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ED0A3" w14:textId="756A6D4F" w:rsidR="00D306E0" w:rsidRDefault="00D306E0" w:rsidP="00D306E0">
      <w:pPr>
        <w:rPr>
          <w:rFonts w:ascii="Arial" w:hAnsi="Arial" w:cs="Arial"/>
          <w:sz w:val="24"/>
          <w:szCs w:val="24"/>
          <w:lang w:eastAsia="en-AU"/>
        </w:rPr>
      </w:pPr>
      <w:bookmarkStart w:id="0" w:name="_GoBack"/>
      <w:bookmarkEnd w:id="0"/>
      <w:r w:rsidRPr="00DF23EF">
        <w:rPr>
          <w:rFonts w:ascii="Arial" w:hAnsi="Arial" w:cs="Arial"/>
          <w:noProof/>
          <w:sz w:val="24"/>
          <w:szCs w:val="24"/>
          <w:lang w:val="en-US"/>
        </w:rPr>
        <w:drawing>
          <wp:anchor distT="0" distB="0" distL="114300" distR="114300" simplePos="0" relativeHeight="251659264" behindDoc="1" locked="0" layoutInCell="1" allowOverlap="1" wp14:anchorId="18E0B1D1" wp14:editId="003B7149">
            <wp:simplePos x="0" y="0"/>
            <wp:positionH relativeFrom="margin">
              <wp:posOffset>-331470</wp:posOffset>
            </wp:positionH>
            <wp:positionV relativeFrom="paragraph">
              <wp:posOffset>-445770</wp:posOffset>
            </wp:positionV>
            <wp:extent cx="6846570" cy="6846570"/>
            <wp:effectExtent l="0" t="0" r="1143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cussion Paper Series.jpg"/>
                    <pic:cNvPicPr/>
                  </pic:nvPicPr>
                  <pic:blipFill>
                    <a:blip r:embed="rId9" cstate="email">
                      <a:extLst>
                        <a:ext uri="{28A0092B-C50C-407E-A947-70E740481C1C}">
                          <a14:useLocalDpi xmlns:a14="http://schemas.microsoft.com/office/drawing/2010/main"/>
                        </a:ext>
                      </a:extLst>
                    </a:blip>
                    <a:stretch>
                      <a:fillRect/>
                    </a:stretch>
                  </pic:blipFill>
                  <pic:spPr>
                    <a:xfrm>
                      <a:off x="0" y="0"/>
                      <a:ext cx="6846570" cy="6846570"/>
                    </a:xfrm>
                    <a:prstGeom prst="rect">
                      <a:avLst/>
                    </a:prstGeom>
                  </pic:spPr>
                </pic:pic>
              </a:graphicData>
            </a:graphic>
            <wp14:sizeRelH relativeFrom="margin">
              <wp14:pctWidth>0</wp14:pctWidth>
            </wp14:sizeRelH>
            <wp14:sizeRelV relativeFrom="margin">
              <wp14:pctHeight>0</wp14:pctHeight>
            </wp14:sizeRelV>
          </wp:anchor>
        </w:drawing>
      </w:r>
      <w:r w:rsidRPr="00DF23EF">
        <w:rPr>
          <w:rFonts w:ascii="Arial" w:hAnsi="Arial" w:cs="Arial"/>
          <w:noProof/>
          <w:sz w:val="24"/>
          <w:szCs w:val="24"/>
          <w:lang w:val="en-US"/>
        </w:rPr>
        <w:drawing>
          <wp:anchor distT="0" distB="0" distL="114300" distR="114300" simplePos="0" relativeHeight="251660288" behindDoc="1" locked="0" layoutInCell="1" allowOverlap="1" wp14:anchorId="00DB3DF6" wp14:editId="0EF06C62">
            <wp:simplePos x="0" y="0"/>
            <wp:positionH relativeFrom="column">
              <wp:posOffset>4926965</wp:posOffset>
            </wp:positionH>
            <wp:positionV relativeFrom="paragraph">
              <wp:posOffset>-720090</wp:posOffset>
            </wp:positionV>
            <wp:extent cx="1931035" cy="1931035"/>
            <wp:effectExtent l="0" t="0" r="0" b="0"/>
            <wp:wrapTight wrapText="bothSides">
              <wp:wrapPolygon edited="0">
                <wp:start x="0" y="0"/>
                <wp:lineTo x="0" y="21309"/>
                <wp:lineTo x="21309" y="21309"/>
                <wp:lineTo x="213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large.jpg"/>
                    <pic:cNvPicPr/>
                  </pic:nvPicPr>
                  <pic:blipFill>
                    <a:blip r:embed="rId10" cstate="email">
                      <a:extLst>
                        <a:ext uri="{28A0092B-C50C-407E-A947-70E740481C1C}">
                          <a14:useLocalDpi xmlns:a14="http://schemas.microsoft.com/office/drawing/2010/main"/>
                        </a:ext>
                      </a:extLst>
                    </a:blip>
                    <a:stretch>
                      <a:fillRect/>
                    </a:stretch>
                  </pic:blipFill>
                  <pic:spPr>
                    <a:xfrm>
                      <a:off x="0" y="0"/>
                      <a:ext cx="1931035" cy="1931035"/>
                    </a:xfrm>
                    <a:prstGeom prst="rect">
                      <a:avLst/>
                    </a:prstGeom>
                  </pic:spPr>
                </pic:pic>
              </a:graphicData>
            </a:graphic>
            <wp14:sizeRelH relativeFrom="margin">
              <wp14:pctWidth>0</wp14:pctWidth>
            </wp14:sizeRelH>
            <wp14:sizeRelV relativeFrom="margin">
              <wp14:pctHeight>0</wp14:pctHeight>
            </wp14:sizeRelV>
          </wp:anchor>
        </w:drawing>
      </w:r>
    </w:p>
    <w:p w14:paraId="56E6E5E3" w14:textId="77777777" w:rsidR="00D306E0" w:rsidRDefault="00D306E0" w:rsidP="00D306E0">
      <w:pPr>
        <w:rPr>
          <w:rFonts w:ascii="Arial" w:hAnsi="Arial" w:cs="Arial"/>
          <w:sz w:val="24"/>
          <w:szCs w:val="24"/>
          <w:lang w:eastAsia="en-AU"/>
        </w:rPr>
      </w:pPr>
    </w:p>
    <w:p w14:paraId="730E2C26" w14:textId="77777777" w:rsidR="00D306E0" w:rsidRDefault="00D306E0" w:rsidP="00D306E0">
      <w:pPr>
        <w:rPr>
          <w:rFonts w:ascii="Arial" w:hAnsi="Arial" w:cs="Arial"/>
          <w:sz w:val="24"/>
          <w:szCs w:val="24"/>
          <w:lang w:eastAsia="en-AU"/>
        </w:rPr>
      </w:pPr>
    </w:p>
    <w:p w14:paraId="01C0A339" w14:textId="77777777" w:rsidR="00D306E0" w:rsidRDefault="00D306E0" w:rsidP="00D306E0">
      <w:pPr>
        <w:rPr>
          <w:rFonts w:ascii="Arial" w:hAnsi="Arial" w:cs="Arial"/>
          <w:sz w:val="24"/>
          <w:szCs w:val="24"/>
          <w:lang w:eastAsia="en-AU"/>
        </w:rPr>
      </w:pPr>
    </w:p>
    <w:p w14:paraId="56426718" w14:textId="77777777" w:rsidR="00D306E0" w:rsidRDefault="00D306E0" w:rsidP="00D306E0">
      <w:pPr>
        <w:rPr>
          <w:rFonts w:ascii="Arial" w:hAnsi="Arial" w:cs="Arial"/>
          <w:sz w:val="24"/>
          <w:szCs w:val="24"/>
          <w:lang w:eastAsia="en-AU"/>
        </w:rPr>
      </w:pPr>
    </w:p>
    <w:p w14:paraId="4C79F610" w14:textId="77777777" w:rsidR="00D306E0" w:rsidRDefault="00D306E0" w:rsidP="00D306E0">
      <w:pPr>
        <w:rPr>
          <w:rFonts w:ascii="Arial" w:hAnsi="Arial" w:cs="Arial"/>
          <w:sz w:val="24"/>
          <w:szCs w:val="24"/>
          <w:lang w:eastAsia="en-AU"/>
        </w:rPr>
      </w:pPr>
    </w:p>
    <w:p w14:paraId="7DE19555" w14:textId="77777777" w:rsidR="00D306E0" w:rsidRDefault="00D306E0" w:rsidP="00D306E0">
      <w:pPr>
        <w:rPr>
          <w:rFonts w:ascii="Arial" w:hAnsi="Arial" w:cs="Arial"/>
          <w:sz w:val="24"/>
          <w:szCs w:val="24"/>
          <w:lang w:eastAsia="en-AU"/>
        </w:rPr>
      </w:pPr>
    </w:p>
    <w:p w14:paraId="522ACFB2" w14:textId="77777777" w:rsidR="00D306E0" w:rsidRDefault="00D306E0" w:rsidP="00D306E0">
      <w:pPr>
        <w:rPr>
          <w:rFonts w:ascii="Arial" w:hAnsi="Arial" w:cs="Arial"/>
          <w:sz w:val="24"/>
          <w:szCs w:val="24"/>
          <w:lang w:eastAsia="en-AU"/>
        </w:rPr>
      </w:pPr>
    </w:p>
    <w:p w14:paraId="4F6EB635" w14:textId="77777777" w:rsidR="00D306E0" w:rsidRDefault="00D306E0" w:rsidP="00D306E0">
      <w:pPr>
        <w:rPr>
          <w:rFonts w:ascii="Arial" w:hAnsi="Arial" w:cs="Arial"/>
          <w:sz w:val="24"/>
          <w:szCs w:val="24"/>
          <w:lang w:eastAsia="en-AU"/>
        </w:rPr>
      </w:pPr>
    </w:p>
    <w:p w14:paraId="6550E139" w14:textId="77777777" w:rsidR="00D306E0" w:rsidRDefault="00D306E0" w:rsidP="00D306E0">
      <w:pPr>
        <w:rPr>
          <w:rFonts w:ascii="Arial" w:hAnsi="Arial" w:cs="Arial"/>
          <w:sz w:val="24"/>
          <w:szCs w:val="24"/>
          <w:lang w:eastAsia="en-AU"/>
        </w:rPr>
      </w:pPr>
    </w:p>
    <w:p w14:paraId="6ADD3CF8" w14:textId="77777777" w:rsidR="00D306E0" w:rsidRDefault="00D306E0" w:rsidP="00D306E0">
      <w:pPr>
        <w:rPr>
          <w:rFonts w:ascii="Arial" w:hAnsi="Arial" w:cs="Arial"/>
          <w:sz w:val="24"/>
          <w:szCs w:val="24"/>
          <w:lang w:eastAsia="en-AU"/>
        </w:rPr>
      </w:pPr>
    </w:p>
    <w:p w14:paraId="4478DA33" w14:textId="77777777" w:rsidR="00D306E0" w:rsidRDefault="00D306E0" w:rsidP="00D306E0">
      <w:pPr>
        <w:rPr>
          <w:rFonts w:ascii="Arial" w:hAnsi="Arial" w:cs="Arial"/>
          <w:sz w:val="24"/>
          <w:szCs w:val="24"/>
          <w:lang w:eastAsia="en-AU"/>
        </w:rPr>
      </w:pPr>
    </w:p>
    <w:p w14:paraId="6B57A3C7" w14:textId="77777777" w:rsidR="00D306E0" w:rsidRDefault="00D306E0" w:rsidP="00D306E0">
      <w:pPr>
        <w:rPr>
          <w:rFonts w:ascii="Arial" w:hAnsi="Arial" w:cs="Arial"/>
          <w:sz w:val="24"/>
          <w:szCs w:val="24"/>
          <w:lang w:eastAsia="en-AU"/>
        </w:rPr>
      </w:pPr>
    </w:p>
    <w:p w14:paraId="1C32ED8D" w14:textId="77777777" w:rsidR="00D306E0" w:rsidRDefault="00D306E0" w:rsidP="00D306E0">
      <w:pPr>
        <w:rPr>
          <w:rFonts w:ascii="Arial" w:hAnsi="Arial" w:cs="Arial"/>
          <w:sz w:val="24"/>
          <w:szCs w:val="24"/>
          <w:lang w:eastAsia="en-AU"/>
        </w:rPr>
      </w:pPr>
    </w:p>
    <w:p w14:paraId="68CFEF32" w14:textId="77777777" w:rsidR="00D306E0" w:rsidRDefault="00D306E0" w:rsidP="00D306E0">
      <w:pPr>
        <w:rPr>
          <w:rFonts w:ascii="Arial" w:hAnsi="Arial" w:cs="Arial"/>
          <w:sz w:val="24"/>
          <w:szCs w:val="24"/>
          <w:lang w:eastAsia="en-AU"/>
        </w:rPr>
      </w:pPr>
    </w:p>
    <w:p w14:paraId="0C183B1E" w14:textId="77777777" w:rsidR="00D306E0" w:rsidRDefault="00D306E0" w:rsidP="00D306E0">
      <w:pPr>
        <w:rPr>
          <w:rFonts w:ascii="Arial" w:hAnsi="Arial" w:cs="Arial"/>
          <w:sz w:val="24"/>
          <w:szCs w:val="24"/>
          <w:lang w:eastAsia="en-AU"/>
        </w:rPr>
      </w:pPr>
    </w:p>
    <w:p w14:paraId="18A09B3C" w14:textId="59D20A9E" w:rsidR="00D306E0" w:rsidRDefault="00D306E0" w:rsidP="00D306E0">
      <w:pPr>
        <w:rPr>
          <w:rFonts w:ascii="Arial" w:hAnsi="Arial" w:cs="Arial"/>
          <w:sz w:val="24"/>
          <w:szCs w:val="24"/>
          <w:lang w:eastAsia="en-AU"/>
        </w:rPr>
      </w:pPr>
    </w:p>
    <w:p w14:paraId="646FFC26" w14:textId="2268D7E4" w:rsidR="00D306E0" w:rsidRDefault="00D306E0" w:rsidP="00D306E0">
      <w:pPr>
        <w:rPr>
          <w:rFonts w:ascii="Arial" w:hAnsi="Arial" w:cs="Arial"/>
          <w:sz w:val="24"/>
          <w:szCs w:val="24"/>
          <w:lang w:eastAsia="en-AU"/>
        </w:rPr>
      </w:pPr>
      <w:r w:rsidRPr="00DF23EF">
        <w:rPr>
          <w:rFonts w:ascii="Arial" w:hAnsi="Arial" w:cs="Arial"/>
          <w:noProof/>
          <w:sz w:val="24"/>
          <w:szCs w:val="24"/>
          <w:lang w:val="en-US"/>
        </w:rPr>
        <mc:AlternateContent>
          <mc:Choice Requires="wps">
            <w:drawing>
              <wp:anchor distT="45720" distB="45720" distL="114300" distR="114300" simplePos="0" relativeHeight="251661312" behindDoc="0" locked="0" layoutInCell="1" allowOverlap="1" wp14:anchorId="5FDA863F" wp14:editId="19D09E0F">
                <wp:simplePos x="0" y="0"/>
                <wp:positionH relativeFrom="margin">
                  <wp:posOffset>1583690</wp:posOffset>
                </wp:positionH>
                <wp:positionV relativeFrom="paragraph">
                  <wp:posOffset>86995</wp:posOffset>
                </wp:positionV>
                <wp:extent cx="4931410" cy="981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981075"/>
                        </a:xfrm>
                        <a:prstGeom prst="rect">
                          <a:avLst/>
                        </a:prstGeom>
                        <a:noFill/>
                        <a:ln w="9525">
                          <a:noFill/>
                          <a:miter lim="800000"/>
                          <a:headEnd/>
                          <a:tailEnd/>
                        </a:ln>
                      </wps:spPr>
                      <wps:txbx>
                        <w:txbxContent>
                          <w:p w14:paraId="227C9E79" w14:textId="77777777" w:rsidR="0024437F" w:rsidRPr="00635564" w:rsidRDefault="0024437F" w:rsidP="00D306E0">
                            <w:pPr>
                              <w:rPr>
                                <w:rFonts w:ascii="Arial Black" w:hAnsi="Arial Black"/>
                                <w:b/>
                                <w:bCs/>
                                <w:spacing w:val="-80"/>
                                <w:sz w:val="96"/>
                                <w:szCs w:val="96"/>
                              </w:rPr>
                            </w:pPr>
                            <w:r w:rsidRPr="00635564">
                              <w:rPr>
                                <w:rFonts w:ascii="Arial Black" w:hAnsi="Arial Black"/>
                                <w:b/>
                                <w:bCs/>
                                <w:spacing w:val="-80"/>
                                <w:sz w:val="96"/>
                                <w:szCs w:val="96"/>
                              </w:rPr>
                              <w:t>CAUTHE 2018</w:t>
                            </w:r>
                          </w:p>
                          <w:p w14:paraId="21D84C98" w14:textId="77777777" w:rsidR="0024437F" w:rsidRPr="00DF23EF" w:rsidRDefault="0024437F" w:rsidP="00D306E0">
                            <w:pPr>
                              <w:rPr>
                                <w:rFonts w:ascii="Arial Black" w:hAnsi="Arial Black"/>
                                <w:b/>
                                <w:spacing w:val="-84"/>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4.7pt;margin-top:6.85pt;width:388.3pt;height:7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" filled="f" stroked="f">
                <v:textbox>
                  <w:txbxContent>
                    <w:p w14:paraId="227C9E79" w14:textId="77777777" w:rsidR="0024437F" w:rsidRPr="00635564" w:rsidRDefault="0024437F" w:rsidP="00D306E0">
                      <w:pPr>
                        <w:rPr>
                          <w:rFonts w:ascii="Arial Black" w:hAnsi="Arial Black"/>
                          <w:b/>
                          <w:bCs/>
                          <w:spacing w:val="-80"/>
                          <w:sz w:val="96"/>
                          <w:szCs w:val="96"/>
                        </w:rPr>
                      </w:pPr>
                      <w:r w:rsidRPr="00635564">
                        <w:rPr>
                          <w:rFonts w:ascii="Arial Black" w:hAnsi="Arial Black"/>
                          <w:b/>
                          <w:bCs/>
                          <w:spacing w:val="-80"/>
                          <w:sz w:val="96"/>
                          <w:szCs w:val="96"/>
                        </w:rPr>
                        <w:t>CAUTHE 2018</w:t>
                      </w:r>
                    </w:p>
                    <w:p w14:paraId="21D84C98" w14:textId="77777777" w:rsidR="0024437F" w:rsidRPr="00DF23EF" w:rsidRDefault="0024437F" w:rsidP="00D306E0">
                      <w:pPr>
                        <w:rPr>
                          <w:rFonts w:ascii="Arial Black" w:hAnsi="Arial Black"/>
                          <w:b/>
                          <w:spacing w:val="-84"/>
                          <w:sz w:val="72"/>
                        </w:rPr>
                      </w:pPr>
                    </w:p>
                  </w:txbxContent>
                </v:textbox>
                <w10:wrap type="square" anchorx="margin"/>
              </v:shape>
            </w:pict>
          </mc:Fallback>
        </mc:AlternateContent>
      </w:r>
    </w:p>
    <w:p w14:paraId="37293637" w14:textId="10B8F3AC" w:rsidR="00D306E0" w:rsidRDefault="00D306E0" w:rsidP="00D306E0">
      <w:pPr>
        <w:rPr>
          <w:rFonts w:ascii="Arial Black" w:hAnsi="Arial Black"/>
          <w:b/>
          <w:spacing w:val="-84"/>
          <w:sz w:val="80"/>
          <w:szCs w:val="80"/>
        </w:rPr>
      </w:pPr>
      <w:r w:rsidRPr="00DF23EF">
        <w:rPr>
          <w:rFonts w:ascii="Arial" w:hAnsi="Arial" w:cs="Arial"/>
          <w:noProof/>
          <w:sz w:val="24"/>
          <w:szCs w:val="24"/>
          <w:lang w:val="en-US"/>
        </w:rPr>
        <mc:AlternateContent>
          <mc:Choice Requires="wps">
            <w:drawing>
              <wp:anchor distT="45720" distB="45720" distL="114300" distR="114300" simplePos="0" relativeHeight="251663360" behindDoc="0" locked="0" layoutInCell="1" allowOverlap="1" wp14:anchorId="574814FE" wp14:editId="6C6EB9A3">
                <wp:simplePos x="0" y="0"/>
                <wp:positionH relativeFrom="margin">
                  <wp:posOffset>-228600</wp:posOffset>
                </wp:positionH>
                <wp:positionV relativeFrom="paragraph">
                  <wp:posOffset>1282065</wp:posOffset>
                </wp:positionV>
                <wp:extent cx="6515100" cy="1943100"/>
                <wp:effectExtent l="0" t="0" r="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943100"/>
                        </a:xfrm>
                        <a:prstGeom prst="rect">
                          <a:avLst/>
                        </a:prstGeom>
                        <a:noFill/>
                        <a:ln w="9525">
                          <a:noFill/>
                          <a:miter lim="800000"/>
                          <a:headEnd/>
                          <a:tailEnd/>
                        </a:ln>
                      </wps:spPr>
                      <wps:txbx>
                        <w:txbxContent>
                          <w:p w14:paraId="16BE6B51" w14:textId="77777777" w:rsidR="0024437F" w:rsidRDefault="0024437F" w:rsidP="00EF0BF2">
                            <w:pPr>
                              <w:spacing w:after="0"/>
                              <w:rPr>
                                <w:rFonts w:ascii="Arial Black" w:hAnsi="Arial Black"/>
                                <w:b/>
                                <w:bCs/>
                                <w:spacing w:val="-80"/>
                                <w:sz w:val="56"/>
                                <w:szCs w:val="56"/>
                              </w:rPr>
                            </w:pPr>
                            <w:r w:rsidRPr="00635564">
                              <w:rPr>
                                <w:rFonts w:ascii="Arial Black" w:hAnsi="Arial Black"/>
                                <w:b/>
                                <w:bCs/>
                                <w:spacing w:val="-80"/>
                                <w:sz w:val="56"/>
                                <w:szCs w:val="56"/>
                              </w:rPr>
                              <w:t xml:space="preserve">Get Smart: Paradoxes &amp; Possibilities in Tourism, </w:t>
                            </w:r>
                          </w:p>
                          <w:p w14:paraId="3449E2FD" w14:textId="2227C14B" w:rsidR="0024437F" w:rsidRPr="00635564" w:rsidRDefault="0024437F" w:rsidP="00EF0BF2">
                            <w:pPr>
                              <w:spacing w:after="0"/>
                              <w:rPr>
                                <w:rFonts w:ascii="Arial Black" w:hAnsi="Arial Black"/>
                                <w:b/>
                                <w:bCs/>
                                <w:spacing w:val="-80"/>
                                <w:sz w:val="56"/>
                                <w:szCs w:val="56"/>
                              </w:rPr>
                            </w:pPr>
                            <w:r w:rsidRPr="00635564">
                              <w:rPr>
                                <w:rFonts w:ascii="Arial Black" w:hAnsi="Arial Black"/>
                                <w:b/>
                                <w:bCs/>
                                <w:spacing w:val="-80"/>
                                <w:sz w:val="56"/>
                                <w:szCs w:val="56"/>
                              </w:rPr>
                              <w:t>Hospitality &amp; Events</w:t>
                            </w:r>
                          </w:p>
                          <w:p w14:paraId="1195DB35" w14:textId="77777777" w:rsidR="0024437F" w:rsidRPr="00635564" w:rsidRDefault="0024437F" w:rsidP="00D306E0">
                            <w:pPr>
                              <w:rPr>
                                <w:rFonts w:ascii="Arial Black" w:hAnsi="Arial Black"/>
                                <w:b/>
                                <w:spacing w:val="-84"/>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95pt;margin-top:100.95pt;width:513pt;height:15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" filled="f" stroked="f">
                <v:textbox>
                  <w:txbxContent>
                    <w:p w14:paraId="16BE6B51" w14:textId="77777777" w:rsidR="0024437F" w:rsidRDefault="0024437F" w:rsidP="00EF0BF2">
                      <w:pPr>
                        <w:spacing w:after="0"/>
                        <w:rPr>
                          <w:rFonts w:ascii="Arial Black" w:hAnsi="Arial Black"/>
                          <w:b/>
                          <w:bCs/>
                          <w:spacing w:val="-80"/>
                          <w:sz w:val="56"/>
                          <w:szCs w:val="56"/>
                        </w:rPr>
                      </w:pPr>
                      <w:r w:rsidRPr="00635564">
                        <w:rPr>
                          <w:rFonts w:ascii="Arial Black" w:hAnsi="Arial Black"/>
                          <w:b/>
                          <w:bCs/>
                          <w:spacing w:val="-80"/>
                          <w:sz w:val="56"/>
                          <w:szCs w:val="56"/>
                        </w:rPr>
                        <w:t xml:space="preserve">Get Smart: Paradoxes &amp; Possibilities in Tourism, </w:t>
                      </w:r>
                    </w:p>
                    <w:p w14:paraId="3449E2FD" w14:textId="2227C14B" w:rsidR="0024437F" w:rsidRPr="00635564" w:rsidRDefault="0024437F" w:rsidP="00EF0BF2">
                      <w:pPr>
                        <w:spacing w:after="0"/>
                        <w:rPr>
                          <w:rFonts w:ascii="Arial Black" w:hAnsi="Arial Black"/>
                          <w:b/>
                          <w:bCs/>
                          <w:spacing w:val="-80"/>
                          <w:sz w:val="56"/>
                          <w:szCs w:val="56"/>
                        </w:rPr>
                      </w:pPr>
                      <w:r w:rsidRPr="00635564">
                        <w:rPr>
                          <w:rFonts w:ascii="Arial Black" w:hAnsi="Arial Black"/>
                          <w:b/>
                          <w:bCs/>
                          <w:spacing w:val="-80"/>
                          <w:sz w:val="56"/>
                          <w:szCs w:val="56"/>
                        </w:rPr>
                        <w:t>Hospitality &amp; Events</w:t>
                      </w:r>
                    </w:p>
                    <w:p w14:paraId="1195DB35" w14:textId="77777777" w:rsidR="0024437F" w:rsidRPr="00635564" w:rsidRDefault="0024437F" w:rsidP="00D306E0">
                      <w:pPr>
                        <w:rPr>
                          <w:rFonts w:ascii="Arial Black" w:hAnsi="Arial Black"/>
                          <w:b/>
                          <w:spacing w:val="-84"/>
                          <w:sz w:val="56"/>
                          <w:szCs w:val="56"/>
                        </w:rPr>
                      </w:pPr>
                    </w:p>
                  </w:txbxContent>
                </v:textbox>
                <w10:wrap type="square" anchorx="margin"/>
              </v:shape>
            </w:pict>
          </mc:Fallback>
        </mc:AlternateContent>
      </w:r>
    </w:p>
    <w:p w14:paraId="4311B1D9" w14:textId="77777777" w:rsidR="00D306E0" w:rsidRDefault="00D306E0" w:rsidP="00D306E0">
      <w:pPr>
        <w:rPr>
          <w:rFonts w:ascii="Arial Black" w:hAnsi="Arial Black" w:cs="Arial"/>
          <w:spacing w:val="-44"/>
          <w:sz w:val="48"/>
          <w:szCs w:val="24"/>
          <w:lang w:eastAsia="en-AU"/>
        </w:rPr>
      </w:pPr>
      <w:r w:rsidRPr="0060746C">
        <w:rPr>
          <w:rFonts w:ascii="Times New Roman" w:hAnsi="Times New Roman" w:cs="Times New Roman"/>
          <w:noProof/>
          <w:lang w:val="en-US"/>
        </w:rPr>
        <w:drawing>
          <wp:anchor distT="0" distB="0" distL="114300" distR="114300" simplePos="0" relativeHeight="251662336" behindDoc="0" locked="0" layoutInCell="1" allowOverlap="1" wp14:anchorId="390BF927" wp14:editId="1B6215A0">
            <wp:simplePos x="0" y="0"/>
            <wp:positionH relativeFrom="margin">
              <wp:posOffset>4229100</wp:posOffset>
            </wp:positionH>
            <wp:positionV relativeFrom="margin">
              <wp:posOffset>7658100</wp:posOffset>
            </wp:positionV>
            <wp:extent cx="2072005" cy="1828800"/>
            <wp:effectExtent l="0" t="0" r="10795" b="0"/>
            <wp:wrapTight wrapText="bothSides">
              <wp:wrapPolygon edited="0">
                <wp:start x="0" y="0"/>
                <wp:lineTo x="0" y="21300"/>
                <wp:lineTo x="21448" y="21300"/>
                <wp:lineTo x="214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HE-Logo-V2-2015-White-Background_150.jpg"/>
                    <pic:cNvPicPr/>
                  </pic:nvPicPr>
                  <pic:blipFill>
                    <a:blip r:embed="rId11">
                      <a:extLst>
                        <a:ext uri="{28A0092B-C50C-407E-A947-70E740481C1C}">
                          <a14:useLocalDpi xmlns:a14="http://schemas.microsoft.com/office/drawing/2010/main"/>
                        </a:ext>
                      </a:extLst>
                    </a:blip>
                    <a:stretch>
                      <a:fillRect/>
                    </a:stretch>
                  </pic:blipFill>
                  <pic:spPr>
                    <a:xfrm>
                      <a:off x="0" y="0"/>
                      <a:ext cx="2072005" cy="18288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66B0427" w14:textId="77777777" w:rsidR="00D93663" w:rsidRPr="0060746C" w:rsidRDefault="00D93663" w:rsidP="00D306E0">
      <w:pPr>
        <w:spacing w:after="0" w:line="240" w:lineRule="auto"/>
        <w:rPr>
          <w:rFonts w:ascii="Times New Roman" w:hAnsi="Times New Roman" w:cs="Times New Roman"/>
          <w:b/>
          <w:sz w:val="48"/>
          <w:szCs w:val="48"/>
        </w:rPr>
      </w:pPr>
    </w:p>
    <w:p w14:paraId="68FCFC14" w14:textId="77777777" w:rsidR="00110D0C" w:rsidRPr="00522B1B" w:rsidRDefault="00110D0C" w:rsidP="00522B1B">
      <w:pPr>
        <w:pStyle w:val="Heading1"/>
        <w:rPr>
          <w:sz w:val="48"/>
          <w:szCs w:val="48"/>
          <w:u w:val="single"/>
        </w:rPr>
      </w:pPr>
      <w:r w:rsidRPr="00522B1B">
        <w:rPr>
          <w:sz w:val="48"/>
          <w:szCs w:val="48"/>
          <w:u w:val="single"/>
        </w:rPr>
        <w:t>Table of Contents</w:t>
      </w:r>
    </w:p>
    <w:sdt>
      <w:sdtPr>
        <w:rPr>
          <w:rFonts w:asciiTheme="minorHAnsi" w:eastAsiaTheme="minorHAnsi" w:hAnsiTheme="minorHAnsi" w:cstheme="minorBidi"/>
          <w:b w:val="0"/>
          <w:bCs w:val="0"/>
          <w:color w:val="auto"/>
          <w:sz w:val="22"/>
          <w:szCs w:val="22"/>
          <w:lang w:val="en-AU"/>
        </w:rPr>
        <w:id w:val="-817268043"/>
        <w:docPartObj>
          <w:docPartGallery w:val="Table of Contents"/>
          <w:docPartUnique/>
        </w:docPartObj>
      </w:sdtPr>
      <w:sdtEndPr>
        <w:rPr>
          <w:noProof/>
        </w:rPr>
      </w:sdtEndPr>
      <w:sdtContent>
        <w:p w14:paraId="56F6CB6B" w14:textId="3856A92E" w:rsidR="007C276F" w:rsidRDefault="007C276F">
          <w:pPr>
            <w:pStyle w:val="TOCHeading"/>
          </w:pPr>
        </w:p>
        <w:p w14:paraId="4FE1E42F" w14:textId="77777777" w:rsidR="0024437F" w:rsidRDefault="007C276F">
          <w:pPr>
            <w:pStyle w:val="TOC1"/>
            <w:rPr>
              <w:rFonts w:asciiTheme="minorHAnsi" w:eastAsiaTheme="minorEastAsia" w:hAnsiTheme="minorHAnsi"/>
              <w:b w:val="0"/>
              <w:caps w:val="0"/>
              <w:noProof/>
              <w:lang w:eastAsia="ja-JP"/>
            </w:rPr>
          </w:pPr>
          <w:r>
            <w:fldChar w:fldCharType="begin"/>
          </w:r>
          <w:r>
            <w:instrText xml:space="preserve"> TOC \o "1-3" \h \z \u </w:instrText>
          </w:r>
          <w:r>
            <w:fldChar w:fldCharType="separate"/>
          </w:r>
          <w:r w:rsidR="0024437F" w:rsidRPr="00335039">
            <w:rPr>
              <w:noProof/>
              <w:u w:val="thick"/>
            </w:rPr>
            <w:t>Introduction and Summary</w:t>
          </w:r>
          <w:r w:rsidR="0024437F">
            <w:rPr>
              <w:noProof/>
            </w:rPr>
            <w:tab/>
          </w:r>
          <w:r w:rsidR="0024437F">
            <w:rPr>
              <w:noProof/>
            </w:rPr>
            <w:fldChar w:fldCharType="begin"/>
          </w:r>
          <w:r w:rsidR="0024437F">
            <w:rPr>
              <w:noProof/>
            </w:rPr>
            <w:instrText xml:space="preserve"> PAGEREF _Toc331761754 \h </w:instrText>
          </w:r>
          <w:r w:rsidR="0024437F">
            <w:rPr>
              <w:noProof/>
            </w:rPr>
          </w:r>
          <w:r w:rsidR="0024437F">
            <w:rPr>
              <w:noProof/>
            </w:rPr>
            <w:fldChar w:fldCharType="separate"/>
          </w:r>
          <w:r w:rsidR="0024437F">
            <w:rPr>
              <w:noProof/>
            </w:rPr>
            <w:t>3</w:t>
          </w:r>
          <w:r w:rsidR="0024437F">
            <w:rPr>
              <w:noProof/>
            </w:rPr>
            <w:fldChar w:fldCharType="end"/>
          </w:r>
        </w:p>
        <w:p w14:paraId="27FBBCB4" w14:textId="77777777" w:rsidR="0024437F" w:rsidRDefault="0024437F">
          <w:pPr>
            <w:pStyle w:val="TOC1"/>
            <w:rPr>
              <w:rFonts w:asciiTheme="minorHAnsi" w:eastAsiaTheme="minorEastAsia" w:hAnsiTheme="minorHAnsi"/>
              <w:b w:val="0"/>
              <w:caps w:val="0"/>
              <w:noProof/>
              <w:lang w:eastAsia="ja-JP"/>
            </w:rPr>
          </w:pPr>
          <w:r w:rsidRPr="00335039">
            <w:rPr>
              <w:noProof/>
              <w:u w:val="thick"/>
            </w:rPr>
            <w:t>Letters of Recommendation</w:t>
          </w:r>
          <w:r>
            <w:rPr>
              <w:noProof/>
            </w:rPr>
            <w:tab/>
          </w:r>
          <w:r>
            <w:rPr>
              <w:noProof/>
            </w:rPr>
            <w:fldChar w:fldCharType="begin"/>
          </w:r>
          <w:r>
            <w:rPr>
              <w:noProof/>
            </w:rPr>
            <w:instrText xml:space="preserve"> PAGEREF _Toc331761755 \h </w:instrText>
          </w:r>
          <w:r>
            <w:rPr>
              <w:noProof/>
            </w:rPr>
          </w:r>
          <w:r>
            <w:rPr>
              <w:noProof/>
            </w:rPr>
            <w:fldChar w:fldCharType="separate"/>
          </w:r>
          <w:r>
            <w:rPr>
              <w:noProof/>
            </w:rPr>
            <w:t>4</w:t>
          </w:r>
          <w:r>
            <w:rPr>
              <w:noProof/>
            </w:rPr>
            <w:fldChar w:fldCharType="end"/>
          </w:r>
        </w:p>
        <w:p w14:paraId="7F82FB1C" w14:textId="77777777" w:rsidR="0024437F" w:rsidRDefault="0024437F">
          <w:pPr>
            <w:pStyle w:val="TOC1"/>
            <w:rPr>
              <w:rFonts w:asciiTheme="minorHAnsi" w:eastAsiaTheme="minorEastAsia" w:hAnsiTheme="minorHAnsi"/>
              <w:b w:val="0"/>
              <w:caps w:val="0"/>
              <w:noProof/>
              <w:lang w:eastAsia="ja-JP"/>
            </w:rPr>
          </w:pPr>
          <w:r w:rsidRPr="00335039">
            <w:rPr>
              <w:noProof/>
              <w:u w:val="single"/>
            </w:rPr>
            <w:t>Conference Host</w:t>
          </w:r>
          <w:r>
            <w:rPr>
              <w:noProof/>
            </w:rPr>
            <w:tab/>
          </w:r>
          <w:r>
            <w:rPr>
              <w:noProof/>
            </w:rPr>
            <w:fldChar w:fldCharType="begin"/>
          </w:r>
          <w:r>
            <w:rPr>
              <w:noProof/>
            </w:rPr>
            <w:instrText xml:space="preserve"> PAGEREF _Toc331761756 \h </w:instrText>
          </w:r>
          <w:r>
            <w:rPr>
              <w:noProof/>
            </w:rPr>
          </w:r>
          <w:r>
            <w:rPr>
              <w:noProof/>
            </w:rPr>
            <w:fldChar w:fldCharType="separate"/>
          </w:r>
          <w:r>
            <w:rPr>
              <w:noProof/>
            </w:rPr>
            <w:t>8</w:t>
          </w:r>
          <w:r>
            <w:rPr>
              <w:noProof/>
            </w:rPr>
            <w:fldChar w:fldCharType="end"/>
          </w:r>
        </w:p>
        <w:p w14:paraId="5EE86A70" w14:textId="77777777" w:rsidR="0024437F" w:rsidRDefault="0024437F">
          <w:pPr>
            <w:pStyle w:val="TOC1"/>
            <w:rPr>
              <w:rFonts w:asciiTheme="minorHAnsi" w:eastAsiaTheme="minorEastAsia" w:hAnsiTheme="minorHAnsi"/>
              <w:b w:val="0"/>
              <w:caps w:val="0"/>
              <w:noProof/>
              <w:lang w:eastAsia="ja-JP"/>
            </w:rPr>
          </w:pPr>
          <w:r w:rsidRPr="00335039">
            <w:rPr>
              <w:noProof/>
              <w:u w:val="single"/>
            </w:rPr>
            <w:t>Conference Committees</w:t>
          </w:r>
          <w:r>
            <w:rPr>
              <w:noProof/>
            </w:rPr>
            <w:tab/>
          </w:r>
          <w:r>
            <w:rPr>
              <w:noProof/>
            </w:rPr>
            <w:fldChar w:fldCharType="begin"/>
          </w:r>
          <w:r>
            <w:rPr>
              <w:noProof/>
            </w:rPr>
            <w:instrText xml:space="preserve"> PAGEREF _Toc331761757 \h </w:instrText>
          </w:r>
          <w:r>
            <w:rPr>
              <w:noProof/>
            </w:rPr>
          </w:r>
          <w:r>
            <w:rPr>
              <w:noProof/>
            </w:rPr>
            <w:fldChar w:fldCharType="separate"/>
          </w:r>
          <w:r>
            <w:rPr>
              <w:noProof/>
            </w:rPr>
            <w:t>11</w:t>
          </w:r>
          <w:r>
            <w:rPr>
              <w:noProof/>
            </w:rPr>
            <w:fldChar w:fldCharType="end"/>
          </w:r>
        </w:p>
        <w:p w14:paraId="154841E7" w14:textId="77777777" w:rsidR="0024437F" w:rsidRDefault="0024437F">
          <w:pPr>
            <w:pStyle w:val="TOC1"/>
            <w:rPr>
              <w:rFonts w:asciiTheme="minorHAnsi" w:eastAsiaTheme="minorEastAsia" w:hAnsiTheme="minorHAnsi"/>
              <w:b w:val="0"/>
              <w:caps w:val="0"/>
              <w:noProof/>
              <w:lang w:eastAsia="ja-JP"/>
            </w:rPr>
          </w:pPr>
          <w:r w:rsidRPr="00335039">
            <w:rPr>
              <w:noProof/>
              <w:u w:val="single"/>
            </w:rPr>
            <w:t>Conference Timing</w:t>
          </w:r>
          <w:r>
            <w:rPr>
              <w:noProof/>
            </w:rPr>
            <w:tab/>
          </w:r>
          <w:r>
            <w:rPr>
              <w:noProof/>
            </w:rPr>
            <w:fldChar w:fldCharType="begin"/>
          </w:r>
          <w:r>
            <w:rPr>
              <w:noProof/>
            </w:rPr>
            <w:instrText xml:space="preserve"> PAGEREF _Toc331761758 \h </w:instrText>
          </w:r>
          <w:r>
            <w:rPr>
              <w:noProof/>
            </w:rPr>
          </w:r>
          <w:r>
            <w:rPr>
              <w:noProof/>
            </w:rPr>
            <w:fldChar w:fldCharType="separate"/>
          </w:r>
          <w:r>
            <w:rPr>
              <w:noProof/>
            </w:rPr>
            <w:t>11</w:t>
          </w:r>
          <w:r>
            <w:rPr>
              <w:noProof/>
            </w:rPr>
            <w:fldChar w:fldCharType="end"/>
          </w:r>
        </w:p>
        <w:p w14:paraId="1014EE06" w14:textId="77777777" w:rsidR="0024437F" w:rsidRDefault="0024437F">
          <w:pPr>
            <w:pStyle w:val="TOC1"/>
            <w:rPr>
              <w:rFonts w:asciiTheme="minorHAnsi" w:eastAsiaTheme="minorEastAsia" w:hAnsiTheme="minorHAnsi"/>
              <w:b w:val="0"/>
              <w:caps w:val="0"/>
              <w:noProof/>
              <w:lang w:eastAsia="ja-JP"/>
            </w:rPr>
          </w:pPr>
          <w:r w:rsidRPr="00335039">
            <w:rPr>
              <w:noProof/>
              <w:u w:val="single"/>
            </w:rPr>
            <w:t>Conference Theme</w:t>
          </w:r>
          <w:r>
            <w:rPr>
              <w:noProof/>
            </w:rPr>
            <w:tab/>
          </w:r>
          <w:r>
            <w:rPr>
              <w:noProof/>
            </w:rPr>
            <w:fldChar w:fldCharType="begin"/>
          </w:r>
          <w:r>
            <w:rPr>
              <w:noProof/>
            </w:rPr>
            <w:instrText xml:space="preserve"> PAGEREF _Toc331761759 \h </w:instrText>
          </w:r>
          <w:r>
            <w:rPr>
              <w:noProof/>
            </w:rPr>
          </w:r>
          <w:r>
            <w:rPr>
              <w:noProof/>
            </w:rPr>
            <w:fldChar w:fldCharType="separate"/>
          </w:r>
          <w:r>
            <w:rPr>
              <w:noProof/>
            </w:rPr>
            <w:t>12</w:t>
          </w:r>
          <w:r>
            <w:rPr>
              <w:noProof/>
            </w:rPr>
            <w:fldChar w:fldCharType="end"/>
          </w:r>
        </w:p>
        <w:p w14:paraId="0DFC0B03" w14:textId="77777777" w:rsidR="0024437F" w:rsidRDefault="0024437F">
          <w:pPr>
            <w:pStyle w:val="TOC1"/>
            <w:rPr>
              <w:rFonts w:asciiTheme="minorHAnsi" w:eastAsiaTheme="minorEastAsia" w:hAnsiTheme="minorHAnsi"/>
              <w:b w:val="0"/>
              <w:caps w:val="0"/>
              <w:noProof/>
              <w:lang w:eastAsia="ja-JP"/>
            </w:rPr>
          </w:pPr>
          <w:r w:rsidRPr="00335039">
            <w:rPr>
              <w:noProof/>
              <w:u w:val="single"/>
            </w:rPr>
            <w:t>Inclusion and Accessibility</w:t>
          </w:r>
          <w:r>
            <w:rPr>
              <w:noProof/>
            </w:rPr>
            <w:tab/>
          </w:r>
          <w:r>
            <w:rPr>
              <w:noProof/>
            </w:rPr>
            <w:fldChar w:fldCharType="begin"/>
          </w:r>
          <w:r>
            <w:rPr>
              <w:noProof/>
            </w:rPr>
            <w:instrText xml:space="preserve"> PAGEREF _Toc331761760 \h </w:instrText>
          </w:r>
          <w:r>
            <w:rPr>
              <w:noProof/>
            </w:rPr>
          </w:r>
          <w:r>
            <w:rPr>
              <w:noProof/>
            </w:rPr>
            <w:fldChar w:fldCharType="separate"/>
          </w:r>
          <w:r>
            <w:rPr>
              <w:noProof/>
            </w:rPr>
            <w:t>14</w:t>
          </w:r>
          <w:r>
            <w:rPr>
              <w:noProof/>
            </w:rPr>
            <w:fldChar w:fldCharType="end"/>
          </w:r>
        </w:p>
        <w:p w14:paraId="193F39B9" w14:textId="77777777" w:rsidR="0024437F" w:rsidRDefault="0024437F">
          <w:pPr>
            <w:pStyle w:val="TOC1"/>
            <w:rPr>
              <w:rFonts w:asciiTheme="minorHAnsi" w:eastAsiaTheme="minorEastAsia" w:hAnsiTheme="minorHAnsi"/>
              <w:b w:val="0"/>
              <w:caps w:val="0"/>
              <w:noProof/>
              <w:lang w:eastAsia="ja-JP"/>
            </w:rPr>
          </w:pPr>
          <w:r w:rsidRPr="00335039">
            <w:rPr>
              <w:noProof/>
              <w:u w:val="single"/>
            </w:rPr>
            <w:t>Conference Venue: The University of Newcastle</w:t>
          </w:r>
          <w:r>
            <w:rPr>
              <w:noProof/>
            </w:rPr>
            <w:tab/>
          </w:r>
          <w:r>
            <w:rPr>
              <w:noProof/>
            </w:rPr>
            <w:fldChar w:fldCharType="begin"/>
          </w:r>
          <w:r>
            <w:rPr>
              <w:noProof/>
            </w:rPr>
            <w:instrText xml:space="preserve"> PAGEREF _Toc331761761 \h </w:instrText>
          </w:r>
          <w:r>
            <w:rPr>
              <w:noProof/>
            </w:rPr>
          </w:r>
          <w:r>
            <w:rPr>
              <w:noProof/>
            </w:rPr>
            <w:fldChar w:fldCharType="separate"/>
          </w:r>
          <w:r>
            <w:rPr>
              <w:noProof/>
            </w:rPr>
            <w:t>16</w:t>
          </w:r>
          <w:r>
            <w:rPr>
              <w:noProof/>
            </w:rPr>
            <w:fldChar w:fldCharType="end"/>
          </w:r>
        </w:p>
        <w:p w14:paraId="29963A90" w14:textId="77777777" w:rsidR="0024437F" w:rsidRDefault="0024437F">
          <w:pPr>
            <w:pStyle w:val="TOC1"/>
            <w:rPr>
              <w:rFonts w:asciiTheme="minorHAnsi" w:eastAsiaTheme="minorEastAsia" w:hAnsiTheme="minorHAnsi"/>
              <w:b w:val="0"/>
              <w:caps w:val="0"/>
              <w:noProof/>
              <w:lang w:eastAsia="ja-JP"/>
            </w:rPr>
          </w:pPr>
          <w:r w:rsidRPr="00335039">
            <w:rPr>
              <w:noProof/>
              <w:u w:val="single"/>
            </w:rPr>
            <w:t>Conference Location: Newcastle</w:t>
          </w:r>
          <w:r>
            <w:rPr>
              <w:noProof/>
            </w:rPr>
            <w:tab/>
          </w:r>
          <w:r>
            <w:rPr>
              <w:noProof/>
            </w:rPr>
            <w:fldChar w:fldCharType="begin"/>
          </w:r>
          <w:r>
            <w:rPr>
              <w:noProof/>
            </w:rPr>
            <w:instrText xml:space="preserve"> PAGEREF _Toc331761762 \h </w:instrText>
          </w:r>
          <w:r>
            <w:rPr>
              <w:noProof/>
            </w:rPr>
          </w:r>
          <w:r>
            <w:rPr>
              <w:noProof/>
            </w:rPr>
            <w:fldChar w:fldCharType="separate"/>
          </w:r>
          <w:r>
            <w:rPr>
              <w:noProof/>
            </w:rPr>
            <w:t>17</w:t>
          </w:r>
          <w:r>
            <w:rPr>
              <w:noProof/>
            </w:rPr>
            <w:fldChar w:fldCharType="end"/>
          </w:r>
        </w:p>
        <w:p w14:paraId="03515D50" w14:textId="77777777" w:rsidR="0024437F" w:rsidRDefault="0024437F">
          <w:pPr>
            <w:pStyle w:val="TOC1"/>
            <w:rPr>
              <w:rFonts w:asciiTheme="minorHAnsi" w:eastAsiaTheme="minorEastAsia" w:hAnsiTheme="minorHAnsi"/>
              <w:b w:val="0"/>
              <w:caps w:val="0"/>
              <w:noProof/>
              <w:lang w:eastAsia="ja-JP"/>
            </w:rPr>
          </w:pPr>
          <w:r w:rsidRPr="00335039">
            <w:rPr>
              <w:noProof/>
              <w:u w:val="single"/>
            </w:rPr>
            <w:t>Transport and Transfers</w:t>
          </w:r>
          <w:r>
            <w:rPr>
              <w:noProof/>
            </w:rPr>
            <w:tab/>
          </w:r>
          <w:r>
            <w:rPr>
              <w:noProof/>
            </w:rPr>
            <w:fldChar w:fldCharType="begin"/>
          </w:r>
          <w:r>
            <w:rPr>
              <w:noProof/>
            </w:rPr>
            <w:instrText xml:space="preserve"> PAGEREF _Toc331761763 \h </w:instrText>
          </w:r>
          <w:r>
            <w:rPr>
              <w:noProof/>
            </w:rPr>
          </w:r>
          <w:r>
            <w:rPr>
              <w:noProof/>
            </w:rPr>
            <w:fldChar w:fldCharType="separate"/>
          </w:r>
          <w:r>
            <w:rPr>
              <w:noProof/>
            </w:rPr>
            <w:t>18</w:t>
          </w:r>
          <w:r>
            <w:rPr>
              <w:noProof/>
            </w:rPr>
            <w:fldChar w:fldCharType="end"/>
          </w:r>
        </w:p>
        <w:p w14:paraId="637585F9" w14:textId="77777777" w:rsidR="0024437F" w:rsidRDefault="0024437F">
          <w:pPr>
            <w:pStyle w:val="TOC1"/>
            <w:rPr>
              <w:rFonts w:asciiTheme="minorHAnsi" w:eastAsiaTheme="minorEastAsia" w:hAnsiTheme="minorHAnsi"/>
              <w:b w:val="0"/>
              <w:caps w:val="0"/>
              <w:noProof/>
              <w:lang w:eastAsia="ja-JP"/>
            </w:rPr>
          </w:pPr>
          <w:r w:rsidRPr="00335039">
            <w:rPr>
              <w:noProof/>
              <w:u w:val="single"/>
            </w:rPr>
            <w:t>Accommodation</w:t>
          </w:r>
          <w:r>
            <w:rPr>
              <w:noProof/>
            </w:rPr>
            <w:tab/>
          </w:r>
          <w:r>
            <w:rPr>
              <w:noProof/>
            </w:rPr>
            <w:fldChar w:fldCharType="begin"/>
          </w:r>
          <w:r>
            <w:rPr>
              <w:noProof/>
            </w:rPr>
            <w:instrText xml:space="preserve"> PAGEREF _Toc331761764 \h </w:instrText>
          </w:r>
          <w:r>
            <w:rPr>
              <w:noProof/>
            </w:rPr>
          </w:r>
          <w:r>
            <w:rPr>
              <w:noProof/>
            </w:rPr>
            <w:fldChar w:fldCharType="separate"/>
          </w:r>
          <w:r>
            <w:rPr>
              <w:noProof/>
            </w:rPr>
            <w:t>20</w:t>
          </w:r>
          <w:r>
            <w:rPr>
              <w:noProof/>
            </w:rPr>
            <w:fldChar w:fldCharType="end"/>
          </w:r>
        </w:p>
        <w:p w14:paraId="2EA19F57" w14:textId="77777777" w:rsidR="0024437F" w:rsidRDefault="0024437F">
          <w:pPr>
            <w:pStyle w:val="TOC1"/>
            <w:rPr>
              <w:rFonts w:asciiTheme="minorHAnsi" w:eastAsiaTheme="minorEastAsia" w:hAnsiTheme="minorHAnsi"/>
              <w:b w:val="0"/>
              <w:caps w:val="0"/>
              <w:noProof/>
              <w:lang w:eastAsia="ja-JP"/>
            </w:rPr>
          </w:pPr>
          <w:r w:rsidRPr="00335039">
            <w:rPr>
              <w:noProof/>
              <w:u w:val="single"/>
            </w:rPr>
            <w:t>Attractions and Activities</w:t>
          </w:r>
          <w:r>
            <w:rPr>
              <w:noProof/>
            </w:rPr>
            <w:tab/>
          </w:r>
          <w:r>
            <w:rPr>
              <w:noProof/>
            </w:rPr>
            <w:fldChar w:fldCharType="begin"/>
          </w:r>
          <w:r>
            <w:rPr>
              <w:noProof/>
            </w:rPr>
            <w:instrText xml:space="preserve"> PAGEREF _Toc331761765 \h </w:instrText>
          </w:r>
          <w:r>
            <w:rPr>
              <w:noProof/>
            </w:rPr>
          </w:r>
          <w:r>
            <w:rPr>
              <w:noProof/>
            </w:rPr>
            <w:fldChar w:fldCharType="separate"/>
          </w:r>
          <w:r>
            <w:rPr>
              <w:noProof/>
            </w:rPr>
            <w:t>21</w:t>
          </w:r>
          <w:r>
            <w:rPr>
              <w:noProof/>
            </w:rPr>
            <w:fldChar w:fldCharType="end"/>
          </w:r>
        </w:p>
        <w:p w14:paraId="096A9D15" w14:textId="77777777" w:rsidR="0024437F" w:rsidRDefault="0024437F">
          <w:pPr>
            <w:pStyle w:val="TOC1"/>
            <w:rPr>
              <w:rFonts w:asciiTheme="minorHAnsi" w:eastAsiaTheme="minorEastAsia" w:hAnsiTheme="minorHAnsi"/>
              <w:b w:val="0"/>
              <w:caps w:val="0"/>
              <w:noProof/>
              <w:lang w:eastAsia="ja-JP"/>
            </w:rPr>
          </w:pPr>
          <w:r w:rsidRPr="00335039">
            <w:rPr>
              <w:noProof/>
              <w:u w:val="single"/>
            </w:rPr>
            <w:t>Conference Program</w:t>
          </w:r>
          <w:r>
            <w:rPr>
              <w:noProof/>
            </w:rPr>
            <w:tab/>
          </w:r>
          <w:r>
            <w:rPr>
              <w:noProof/>
            </w:rPr>
            <w:fldChar w:fldCharType="begin"/>
          </w:r>
          <w:r>
            <w:rPr>
              <w:noProof/>
            </w:rPr>
            <w:instrText xml:space="preserve"> PAGEREF _Toc331761766 \h </w:instrText>
          </w:r>
          <w:r>
            <w:rPr>
              <w:noProof/>
            </w:rPr>
          </w:r>
          <w:r>
            <w:rPr>
              <w:noProof/>
            </w:rPr>
            <w:fldChar w:fldCharType="separate"/>
          </w:r>
          <w:r>
            <w:rPr>
              <w:noProof/>
            </w:rPr>
            <w:t>24</w:t>
          </w:r>
          <w:r>
            <w:rPr>
              <w:noProof/>
            </w:rPr>
            <w:fldChar w:fldCharType="end"/>
          </w:r>
        </w:p>
        <w:p w14:paraId="5A18E540" w14:textId="77777777" w:rsidR="0024437F" w:rsidRDefault="0024437F">
          <w:pPr>
            <w:pStyle w:val="TOC1"/>
            <w:rPr>
              <w:rFonts w:asciiTheme="minorHAnsi" w:eastAsiaTheme="minorEastAsia" w:hAnsiTheme="minorHAnsi"/>
              <w:b w:val="0"/>
              <w:caps w:val="0"/>
              <w:noProof/>
              <w:lang w:eastAsia="ja-JP"/>
            </w:rPr>
          </w:pPr>
          <w:r w:rsidRPr="00335039">
            <w:rPr>
              <w:noProof/>
              <w:u w:val="single"/>
            </w:rPr>
            <w:t>Environmental Impacts</w:t>
          </w:r>
          <w:r>
            <w:rPr>
              <w:noProof/>
            </w:rPr>
            <w:tab/>
          </w:r>
          <w:r>
            <w:rPr>
              <w:noProof/>
            </w:rPr>
            <w:fldChar w:fldCharType="begin"/>
          </w:r>
          <w:r>
            <w:rPr>
              <w:noProof/>
            </w:rPr>
            <w:instrText xml:space="preserve"> PAGEREF _Toc331761767 \h </w:instrText>
          </w:r>
          <w:r>
            <w:rPr>
              <w:noProof/>
            </w:rPr>
          </w:r>
          <w:r>
            <w:rPr>
              <w:noProof/>
            </w:rPr>
            <w:fldChar w:fldCharType="separate"/>
          </w:r>
          <w:r>
            <w:rPr>
              <w:noProof/>
            </w:rPr>
            <w:t>28</w:t>
          </w:r>
          <w:r>
            <w:rPr>
              <w:noProof/>
            </w:rPr>
            <w:fldChar w:fldCharType="end"/>
          </w:r>
        </w:p>
        <w:p w14:paraId="081FB20D" w14:textId="77777777" w:rsidR="0024437F" w:rsidRDefault="0024437F">
          <w:pPr>
            <w:pStyle w:val="TOC1"/>
            <w:rPr>
              <w:rFonts w:asciiTheme="minorHAnsi" w:eastAsiaTheme="minorEastAsia" w:hAnsiTheme="minorHAnsi"/>
              <w:b w:val="0"/>
              <w:caps w:val="0"/>
              <w:noProof/>
              <w:lang w:eastAsia="ja-JP"/>
            </w:rPr>
          </w:pPr>
          <w:r w:rsidRPr="00335039">
            <w:rPr>
              <w:noProof/>
              <w:u w:val="single"/>
            </w:rPr>
            <w:t>Finance and Administration</w:t>
          </w:r>
          <w:r>
            <w:rPr>
              <w:noProof/>
            </w:rPr>
            <w:tab/>
          </w:r>
          <w:r>
            <w:rPr>
              <w:noProof/>
            </w:rPr>
            <w:fldChar w:fldCharType="begin"/>
          </w:r>
          <w:r>
            <w:rPr>
              <w:noProof/>
            </w:rPr>
            <w:instrText xml:space="preserve"> PAGEREF _Toc331761768 \h </w:instrText>
          </w:r>
          <w:r>
            <w:rPr>
              <w:noProof/>
            </w:rPr>
          </w:r>
          <w:r>
            <w:rPr>
              <w:noProof/>
            </w:rPr>
            <w:fldChar w:fldCharType="separate"/>
          </w:r>
          <w:r>
            <w:rPr>
              <w:noProof/>
            </w:rPr>
            <w:t>29</w:t>
          </w:r>
          <w:r>
            <w:rPr>
              <w:noProof/>
            </w:rPr>
            <w:fldChar w:fldCharType="end"/>
          </w:r>
        </w:p>
        <w:p w14:paraId="42FE627B" w14:textId="77777777" w:rsidR="0024437F" w:rsidRDefault="0024437F">
          <w:pPr>
            <w:pStyle w:val="TOC1"/>
            <w:rPr>
              <w:rFonts w:asciiTheme="minorHAnsi" w:eastAsiaTheme="minorEastAsia" w:hAnsiTheme="minorHAnsi"/>
              <w:b w:val="0"/>
              <w:caps w:val="0"/>
              <w:noProof/>
              <w:lang w:eastAsia="ja-JP"/>
            </w:rPr>
          </w:pPr>
          <w:r w:rsidRPr="00335039">
            <w:rPr>
              <w:noProof/>
              <w:u w:val="single"/>
            </w:rPr>
            <w:t>Conference Budget</w:t>
          </w:r>
          <w:r>
            <w:rPr>
              <w:noProof/>
            </w:rPr>
            <w:tab/>
          </w:r>
          <w:r>
            <w:rPr>
              <w:noProof/>
            </w:rPr>
            <w:fldChar w:fldCharType="begin"/>
          </w:r>
          <w:r>
            <w:rPr>
              <w:noProof/>
            </w:rPr>
            <w:instrText xml:space="preserve"> PAGEREF _Toc331761769 \h </w:instrText>
          </w:r>
          <w:r>
            <w:rPr>
              <w:noProof/>
            </w:rPr>
          </w:r>
          <w:r>
            <w:rPr>
              <w:noProof/>
            </w:rPr>
            <w:fldChar w:fldCharType="separate"/>
          </w:r>
          <w:r>
            <w:rPr>
              <w:noProof/>
            </w:rPr>
            <w:t>32</w:t>
          </w:r>
          <w:r>
            <w:rPr>
              <w:noProof/>
            </w:rPr>
            <w:fldChar w:fldCharType="end"/>
          </w:r>
        </w:p>
        <w:p w14:paraId="3414E6A5" w14:textId="77777777" w:rsidR="0024437F" w:rsidRDefault="0024437F">
          <w:pPr>
            <w:pStyle w:val="TOC1"/>
            <w:rPr>
              <w:rFonts w:asciiTheme="minorHAnsi" w:eastAsiaTheme="minorEastAsia" w:hAnsiTheme="minorHAnsi"/>
              <w:b w:val="0"/>
              <w:caps w:val="0"/>
              <w:noProof/>
              <w:lang w:eastAsia="ja-JP"/>
            </w:rPr>
          </w:pPr>
          <w:r w:rsidRPr="00335039">
            <w:rPr>
              <w:noProof/>
              <w:u w:val="single"/>
            </w:rPr>
            <w:t>Promotion and Website</w:t>
          </w:r>
          <w:r>
            <w:rPr>
              <w:noProof/>
            </w:rPr>
            <w:tab/>
          </w:r>
          <w:r>
            <w:rPr>
              <w:noProof/>
            </w:rPr>
            <w:fldChar w:fldCharType="begin"/>
          </w:r>
          <w:r>
            <w:rPr>
              <w:noProof/>
            </w:rPr>
            <w:instrText xml:space="preserve"> PAGEREF _Toc331761770 \h </w:instrText>
          </w:r>
          <w:r>
            <w:rPr>
              <w:noProof/>
            </w:rPr>
          </w:r>
          <w:r>
            <w:rPr>
              <w:noProof/>
            </w:rPr>
            <w:fldChar w:fldCharType="separate"/>
          </w:r>
          <w:r>
            <w:rPr>
              <w:noProof/>
            </w:rPr>
            <w:t>34</w:t>
          </w:r>
          <w:r>
            <w:rPr>
              <w:noProof/>
            </w:rPr>
            <w:fldChar w:fldCharType="end"/>
          </w:r>
        </w:p>
        <w:p w14:paraId="20E1193E" w14:textId="77777777" w:rsidR="0024437F" w:rsidRDefault="0024437F">
          <w:pPr>
            <w:pStyle w:val="TOC1"/>
            <w:rPr>
              <w:rFonts w:asciiTheme="minorHAnsi" w:eastAsiaTheme="minorEastAsia" w:hAnsiTheme="minorHAnsi"/>
              <w:b w:val="0"/>
              <w:caps w:val="0"/>
              <w:noProof/>
              <w:lang w:eastAsia="ja-JP"/>
            </w:rPr>
          </w:pPr>
          <w:r w:rsidRPr="00335039">
            <w:rPr>
              <w:noProof/>
              <w:u w:val="single"/>
            </w:rPr>
            <w:t>Registration and Attendee Management</w:t>
          </w:r>
          <w:r>
            <w:rPr>
              <w:noProof/>
            </w:rPr>
            <w:tab/>
          </w:r>
          <w:r>
            <w:rPr>
              <w:noProof/>
            </w:rPr>
            <w:fldChar w:fldCharType="begin"/>
          </w:r>
          <w:r>
            <w:rPr>
              <w:noProof/>
            </w:rPr>
            <w:instrText xml:space="preserve"> PAGEREF _Toc331761771 \h </w:instrText>
          </w:r>
          <w:r>
            <w:rPr>
              <w:noProof/>
            </w:rPr>
          </w:r>
          <w:r>
            <w:rPr>
              <w:noProof/>
            </w:rPr>
            <w:fldChar w:fldCharType="separate"/>
          </w:r>
          <w:r>
            <w:rPr>
              <w:noProof/>
            </w:rPr>
            <w:t>35</w:t>
          </w:r>
          <w:r>
            <w:rPr>
              <w:noProof/>
            </w:rPr>
            <w:fldChar w:fldCharType="end"/>
          </w:r>
        </w:p>
        <w:p w14:paraId="76921611" w14:textId="77777777" w:rsidR="0024437F" w:rsidRDefault="0024437F">
          <w:pPr>
            <w:pStyle w:val="TOC1"/>
            <w:rPr>
              <w:rFonts w:asciiTheme="minorHAnsi" w:eastAsiaTheme="minorEastAsia" w:hAnsiTheme="minorHAnsi"/>
              <w:b w:val="0"/>
              <w:caps w:val="0"/>
              <w:noProof/>
              <w:lang w:eastAsia="ja-JP"/>
            </w:rPr>
          </w:pPr>
          <w:r w:rsidRPr="00335039">
            <w:rPr>
              <w:noProof/>
              <w:u w:val="single"/>
            </w:rPr>
            <w:t>Timeline: Steps and Milestones</w:t>
          </w:r>
          <w:r>
            <w:rPr>
              <w:noProof/>
            </w:rPr>
            <w:tab/>
          </w:r>
          <w:r>
            <w:rPr>
              <w:noProof/>
            </w:rPr>
            <w:fldChar w:fldCharType="begin"/>
          </w:r>
          <w:r>
            <w:rPr>
              <w:noProof/>
            </w:rPr>
            <w:instrText xml:space="preserve"> PAGEREF _Toc331761772 \h </w:instrText>
          </w:r>
          <w:r>
            <w:rPr>
              <w:noProof/>
            </w:rPr>
          </w:r>
          <w:r>
            <w:rPr>
              <w:noProof/>
            </w:rPr>
            <w:fldChar w:fldCharType="separate"/>
          </w:r>
          <w:r>
            <w:rPr>
              <w:noProof/>
            </w:rPr>
            <w:t>36</w:t>
          </w:r>
          <w:r>
            <w:rPr>
              <w:noProof/>
            </w:rPr>
            <w:fldChar w:fldCharType="end"/>
          </w:r>
        </w:p>
        <w:p w14:paraId="5D65935E" w14:textId="77777777" w:rsidR="0024437F" w:rsidRDefault="0024437F">
          <w:pPr>
            <w:pStyle w:val="TOC1"/>
            <w:rPr>
              <w:rFonts w:asciiTheme="minorHAnsi" w:eastAsiaTheme="minorEastAsia" w:hAnsiTheme="minorHAnsi"/>
              <w:b w:val="0"/>
              <w:caps w:val="0"/>
              <w:noProof/>
              <w:lang w:eastAsia="ja-JP"/>
            </w:rPr>
          </w:pPr>
          <w:r w:rsidRPr="00335039">
            <w:rPr>
              <w:noProof/>
              <w:u w:val="single"/>
            </w:rPr>
            <w:t>Contact</w:t>
          </w:r>
          <w:r>
            <w:rPr>
              <w:noProof/>
            </w:rPr>
            <w:tab/>
          </w:r>
          <w:r>
            <w:rPr>
              <w:noProof/>
            </w:rPr>
            <w:fldChar w:fldCharType="begin"/>
          </w:r>
          <w:r>
            <w:rPr>
              <w:noProof/>
            </w:rPr>
            <w:instrText xml:space="preserve"> PAGEREF _Toc331761773 \h </w:instrText>
          </w:r>
          <w:r>
            <w:rPr>
              <w:noProof/>
            </w:rPr>
          </w:r>
          <w:r>
            <w:rPr>
              <w:noProof/>
            </w:rPr>
            <w:fldChar w:fldCharType="separate"/>
          </w:r>
          <w:r>
            <w:rPr>
              <w:noProof/>
            </w:rPr>
            <w:t>37</w:t>
          </w:r>
          <w:r>
            <w:rPr>
              <w:noProof/>
            </w:rPr>
            <w:fldChar w:fldCharType="end"/>
          </w:r>
        </w:p>
        <w:p w14:paraId="54E6AA53" w14:textId="565D904D" w:rsidR="007C276F" w:rsidRDefault="007C276F">
          <w:r>
            <w:rPr>
              <w:b/>
              <w:bCs/>
              <w:noProof/>
            </w:rPr>
            <w:fldChar w:fldCharType="end"/>
          </w:r>
        </w:p>
      </w:sdtContent>
    </w:sdt>
    <w:p w14:paraId="29259974" w14:textId="314E5641" w:rsidR="00EF00E5" w:rsidRDefault="00110D0C" w:rsidP="007C276F">
      <w:pPr>
        <w:pStyle w:val="Heading1"/>
      </w:pPr>
      <w:r>
        <w:br w:type="page"/>
      </w:r>
    </w:p>
    <w:p w14:paraId="56A97D8D" w14:textId="46606286" w:rsidR="00204870" w:rsidRPr="004E59F1" w:rsidRDefault="00BC3214" w:rsidP="007C276F">
      <w:pPr>
        <w:pStyle w:val="Heading1"/>
        <w:rPr>
          <w:sz w:val="48"/>
          <w:u w:val="thick"/>
        </w:rPr>
      </w:pPr>
      <w:bookmarkStart w:id="1" w:name="_Toc331761754"/>
      <w:r w:rsidRPr="004E59F1">
        <w:rPr>
          <w:sz w:val="48"/>
          <w:u w:val="thick"/>
        </w:rPr>
        <w:lastRenderedPageBreak/>
        <w:t>Introduction and</w:t>
      </w:r>
      <w:r w:rsidR="00204870" w:rsidRPr="004E59F1">
        <w:rPr>
          <w:sz w:val="48"/>
          <w:u w:val="thick"/>
        </w:rPr>
        <w:t xml:space="preserve"> Summary</w:t>
      </w:r>
      <w:bookmarkEnd w:id="1"/>
    </w:p>
    <w:p w14:paraId="578B6111" w14:textId="77777777" w:rsidR="00204870" w:rsidRPr="0024437F" w:rsidRDefault="00204870" w:rsidP="0024437F">
      <w:pPr>
        <w:spacing w:before="320"/>
        <w:jc w:val="both"/>
        <w:rPr>
          <w:rFonts w:asciiTheme="majorHAnsi" w:hAnsiTheme="majorHAnsi" w:cs="Arial"/>
          <w:color w:val="FF0000"/>
          <w:sz w:val="24"/>
          <w:szCs w:val="24"/>
        </w:rPr>
      </w:pPr>
      <w:r w:rsidRPr="0024437F">
        <w:rPr>
          <w:rFonts w:asciiTheme="majorHAnsi" w:hAnsiTheme="majorHAnsi" w:cs="Arial"/>
          <w:sz w:val="24"/>
          <w:szCs w:val="24"/>
        </w:rPr>
        <w:t>The University of Newcastle is delighted to present a bid to host the 28</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Annual Council of Australasian University and Hospitality Education (CAUTHE) Conference in February 2018. The University of Newcastle will host this conference in partnership with Newcastle City Council, Newcastle </w:t>
      </w:r>
      <w:r w:rsidR="0032684E" w:rsidRPr="0024437F">
        <w:rPr>
          <w:rFonts w:asciiTheme="majorHAnsi" w:hAnsiTheme="majorHAnsi" w:cs="Arial"/>
          <w:sz w:val="24"/>
          <w:szCs w:val="24"/>
        </w:rPr>
        <w:t>Business Events</w:t>
      </w:r>
      <w:r w:rsidR="008A7B43" w:rsidRPr="0024437F">
        <w:rPr>
          <w:rFonts w:asciiTheme="majorHAnsi" w:hAnsiTheme="majorHAnsi" w:cs="Arial"/>
          <w:sz w:val="24"/>
          <w:szCs w:val="24"/>
        </w:rPr>
        <w:t>, Newcastle NOW</w:t>
      </w:r>
      <w:r w:rsidRPr="0024437F">
        <w:rPr>
          <w:rFonts w:asciiTheme="majorHAnsi" w:hAnsiTheme="majorHAnsi" w:cs="Arial"/>
          <w:sz w:val="24"/>
          <w:szCs w:val="24"/>
        </w:rPr>
        <w:t xml:space="preserve"> and the Newcastle Tourism Industry Group</w:t>
      </w:r>
      <w:r w:rsidR="008A7B43" w:rsidRPr="0024437F">
        <w:rPr>
          <w:rFonts w:asciiTheme="majorHAnsi" w:hAnsiTheme="majorHAnsi" w:cs="Arial"/>
          <w:sz w:val="24"/>
          <w:szCs w:val="24"/>
        </w:rPr>
        <w:t>.</w:t>
      </w:r>
      <w:r w:rsidRPr="0024437F">
        <w:rPr>
          <w:rFonts w:asciiTheme="majorHAnsi" w:hAnsiTheme="majorHAnsi" w:cs="Arial"/>
          <w:sz w:val="24"/>
          <w:szCs w:val="24"/>
        </w:rPr>
        <w:t xml:space="preserve"> </w:t>
      </w:r>
    </w:p>
    <w:p w14:paraId="1917AF75" w14:textId="19D8C06E" w:rsidR="00204870" w:rsidRPr="0024437F" w:rsidRDefault="00204870" w:rsidP="0024437F">
      <w:pPr>
        <w:jc w:val="both"/>
        <w:rPr>
          <w:rFonts w:asciiTheme="majorHAnsi" w:hAnsiTheme="majorHAnsi" w:cs="Arial"/>
          <w:sz w:val="24"/>
          <w:szCs w:val="24"/>
        </w:rPr>
      </w:pPr>
      <w:r w:rsidRPr="0024437F">
        <w:rPr>
          <w:rFonts w:asciiTheme="majorHAnsi" w:hAnsiTheme="majorHAnsi" w:cs="Arial"/>
          <w:sz w:val="24"/>
          <w:szCs w:val="24"/>
        </w:rPr>
        <w:t>The Tourism Discipline in the Newcastle Business School</w:t>
      </w:r>
      <w:r w:rsidR="00147574" w:rsidRPr="0024437F">
        <w:rPr>
          <w:rFonts w:asciiTheme="majorHAnsi" w:hAnsiTheme="majorHAnsi" w:cs="Arial"/>
          <w:sz w:val="24"/>
          <w:szCs w:val="24"/>
        </w:rPr>
        <w:t>, Faculty of Business and Law,</w:t>
      </w:r>
      <w:r w:rsidRPr="0024437F">
        <w:rPr>
          <w:rFonts w:asciiTheme="majorHAnsi" w:hAnsiTheme="majorHAnsi" w:cs="Arial"/>
          <w:sz w:val="24"/>
          <w:szCs w:val="24"/>
        </w:rPr>
        <w:t xml:space="preserve"> will lead CAUTHE 2018. The conference planning and scientific committees are comprised of academic staff in the </w:t>
      </w:r>
      <w:r w:rsidR="00147574" w:rsidRPr="0024437F">
        <w:rPr>
          <w:rFonts w:asciiTheme="majorHAnsi" w:hAnsiTheme="majorHAnsi" w:cs="Arial"/>
          <w:sz w:val="24"/>
          <w:szCs w:val="24"/>
        </w:rPr>
        <w:t>Newcastle Business School</w:t>
      </w:r>
      <w:r w:rsidRPr="0024437F">
        <w:rPr>
          <w:rFonts w:asciiTheme="majorHAnsi" w:hAnsiTheme="majorHAnsi" w:cs="Arial"/>
          <w:sz w:val="24"/>
          <w:szCs w:val="24"/>
        </w:rPr>
        <w:t xml:space="preserve"> </w:t>
      </w:r>
      <w:r w:rsidR="008A7B43" w:rsidRPr="0024437F">
        <w:rPr>
          <w:rFonts w:asciiTheme="majorHAnsi" w:hAnsiTheme="majorHAnsi" w:cs="Arial"/>
          <w:sz w:val="24"/>
          <w:szCs w:val="24"/>
        </w:rPr>
        <w:t>together with scholars invited from other institutions</w:t>
      </w:r>
      <w:r w:rsidRPr="0024437F">
        <w:rPr>
          <w:rFonts w:asciiTheme="majorHAnsi" w:hAnsiTheme="majorHAnsi" w:cs="Arial"/>
          <w:sz w:val="24"/>
          <w:szCs w:val="24"/>
        </w:rPr>
        <w:t>.</w:t>
      </w:r>
    </w:p>
    <w:p w14:paraId="3CB2CCA8" w14:textId="77777777" w:rsidR="00204870" w:rsidRPr="0024437F" w:rsidRDefault="00204870" w:rsidP="0024437F">
      <w:pPr>
        <w:jc w:val="both"/>
        <w:rPr>
          <w:rFonts w:asciiTheme="majorHAnsi" w:hAnsiTheme="majorHAnsi" w:cs="Arial"/>
          <w:sz w:val="24"/>
          <w:szCs w:val="24"/>
        </w:rPr>
      </w:pPr>
      <w:r w:rsidRPr="0024437F">
        <w:rPr>
          <w:rFonts w:asciiTheme="majorHAnsi" w:hAnsiTheme="majorHAnsi" w:cs="Arial"/>
          <w:sz w:val="24"/>
          <w:szCs w:val="24"/>
        </w:rPr>
        <w:t>The leadership team is as follow</w:t>
      </w:r>
      <w:r w:rsidR="00717EA0" w:rsidRPr="0024437F">
        <w:rPr>
          <w:rFonts w:asciiTheme="majorHAnsi" w:hAnsiTheme="majorHAnsi" w:cs="Arial"/>
          <w:sz w:val="24"/>
          <w:szCs w:val="24"/>
        </w:rPr>
        <w:t>s</w:t>
      </w:r>
      <w:r w:rsidRPr="0024437F">
        <w:rPr>
          <w:rFonts w:asciiTheme="majorHAnsi" w:hAnsiTheme="majorHAnsi" w:cs="Arial"/>
          <w:sz w:val="24"/>
          <w:szCs w:val="24"/>
        </w:rPr>
        <w:t>:</w:t>
      </w:r>
    </w:p>
    <w:p w14:paraId="326228DE" w14:textId="76A332B9" w:rsidR="00204870" w:rsidRPr="0024437F" w:rsidRDefault="00204870" w:rsidP="0024437F">
      <w:pPr>
        <w:pStyle w:val="ListParagraph"/>
        <w:numPr>
          <w:ilvl w:val="0"/>
          <w:numId w:val="8"/>
        </w:numPr>
        <w:jc w:val="both"/>
        <w:rPr>
          <w:rFonts w:asciiTheme="majorHAnsi" w:hAnsiTheme="majorHAnsi" w:cs="Arial"/>
          <w:sz w:val="24"/>
          <w:szCs w:val="24"/>
        </w:rPr>
      </w:pPr>
      <w:r w:rsidRPr="0024437F">
        <w:rPr>
          <w:rFonts w:asciiTheme="majorHAnsi" w:hAnsiTheme="majorHAnsi" w:cs="Arial"/>
          <w:sz w:val="24"/>
          <w:szCs w:val="24"/>
        </w:rPr>
        <w:t>Conference Convenor: Dr Tamara Young, Newcastle Business School</w:t>
      </w:r>
    </w:p>
    <w:p w14:paraId="7AC68C56" w14:textId="6DDDEBCD" w:rsidR="00204870" w:rsidRPr="0024437F" w:rsidRDefault="00204870" w:rsidP="0024437F">
      <w:pPr>
        <w:pStyle w:val="ListParagraph"/>
        <w:numPr>
          <w:ilvl w:val="0"/>
          <w:numId w:val="8"/>
        </w:numPr>
        <w:jc w:val="both"/>
        <w:rPr>
          <w:rFonts w:asciiTheme="majorHAnsi" w:hAnsiTheme="majorHAnsi" w:cs="Arial"/>
          <w:sz w:val="24"/>
          <w:szCs w:val="24"/>
        </w:rPr>
      </w:pPr>
      <w:r w:rsidRPr="0024437F">
        <w:rPr>
          <w:rFonts w:asciiTheme="majorHAnsi" w:hAnsiTheme="majorHAnsi" w:cs="Arial"/>
          <w:sz w:val="24"/>
          <w:szCs w:val="24"/>
        </w:rPr>
        <w:t xml:space="preserve">Chair of the Scientific Committee: </w:t>
      </w:r>
      <w:r w:rsidR="0032684E" w:rsidRPr="0024437F">
        <w:rPr>
          <w:rFonts w:asciiTheme="majorHAnsi" w:hAnsiTheme="majorHAnsi" w:cs="Arial"/>
          <w:sz w:val="24"/>
          <w:szCs w:val="24"/>
        </w:rPr>
        <w:t>Professor Kevin Lyons, Newcastle Business School</w:t>
      </w:r>
    </w:p>
    <w:p w14:paraId="2E02A838" w14:textId="75ABF667" w:rsidR="00204870" w:rsidRPr="0024437F" w:rsidRDefault="00204870" w:rsidP="0024437F">
      <w:pPr>
        <w:pStyle w:val="ListParagraph"/>
        <w:numPr>
          <w:ilvl w:val="0"/>
          <w:numId w:val="8"/>
        </w:numPr>
        <w:jc w:val="both"/>
        <w:rPr>
          <w:rFonts w:asciiTheme="majorHAnsi" w:hAnsiTheme="majorHAnsi" w:cs="Arial"/>
          <w:sz w:val="24"/>
          <w:szCs w:val="24"/>
        </w:rPr>
      </w:pPr>
      <w:r w:rsidRPr="0024437F">
        <w:rPr>
          <w:rFonts w:asciiTheme="majorHAnsi" w:hAnsiTheme="majorHAnsi" w:cs="Arial"/>
          <w:sz w:val="24"/>
          <w:szCs w:val="24"/>
        </w:rPr>
        <w:t xml:space="preserve">Conference Organiser: </w:t>
      </w:r>
      <w:r w:rsidR="00DC50F1" w:rsidRPr="0024437F">
        <w:rPr>
          <w:rFonts w:asciiTheme="majorHAnsi" w:hAnsiTheme="majorHAnsi" w:cs="Arial"/>
          <w:sz w:val="24"/>
          <w:szCs w:val="24"/>
        </w:rPr>
        <w:t xml:space="preserve">Kate </w:t>
      </w:r>
      <w:proofErr w:type="spellStart"/>
      <w:r w:rsidR="00DC50F1" w:rsidRPr="0024437F">
        <w:rPr>
          <w:rFonts w:asciiTheme="majorHAnsi" w:hAnsiTheme="majorHAnsi" w:cs="Arial"/>
          <w:sz w:val="24"/>
          <w:szCs w:val="24"/>
        </w:rPr>
        <w:t>Ramzan</w:t>
      </w:r>
      <w:proofErr w:type="spellEnd"/>
      <w:r w:rsidR="00DC50F1" w:rsidRPr="0024437F">
        <w:rPr>
          <w:rFonts w:asciiTheme="majorHAnsi" w:hAnsiTheme="majorHAnsi" w:cs="Arial"/>
          <w:sz w:val="24"/>
          <w:szCs w:val="24"/>
        </w:rPr>
        <w:t xml:space="preserve">-Levy, </w:t>
      </w:r>
      <w:r w:rsidR="002A75DB" w:rsidRPr="0024437F">
        <w:rPr>
          <w:rFonts w:asciiTheme="majorHAnsi" w:hAnsiTheme="majorHAnsi" w:cs="Arial"/>
          <w:sz w:val="24"/>
          <w:szCs w:val="24"/>
        </w:rPr>
        <w:t>Faculty of Business and Law</w:t>
      </w:r>
    </w:p>
    <w:p w14:paraId="59F2AEA7" w14:textId="32FC7F01" w:rsidR="000778E9" w:rsidRPr="0024437F" w:rsidRDefault="005F1A3C" w:rsidP="0024437F">
      <w:pPr>
        <w:pStyle w:val="ListParagraph"/>
        <w:numPr>
          <w:ilvl w:val="0"/>
          <w:numId w:val="8"/>
        </w:numPr>
        <w:jc w:val="both"/>
        <w:rPr>
          <w:rFonts w:asciiTheme="majorHAnsi" w:hAnsiTheme="majorHAnsi" w:cs="Arial"/>
          <w:sz w:val="24"/>
          <w:szCs w:val="24"/>
        </w:rPr>
      </w:pPr>
      <w:r w:rsidRPr="0024437F">
        <w:rPr>
          <w:rFonts w:asciiTheme="majorHAnsi" w:hAnsiTheme="majorHAnsi" w:cs="Arial"/>
          <w:sz w:val="24"/>
          <w:szCs w:val="24"/>
        </w:rPr>
        <w:t>Conference P</w:t>
      </w:r>
      <w:r w:rsidR="00204870" w:rsidRPr="0024437F">
        <w:rPr>
          <w:rFonts w:asciiTheme="majorHAnsi" w:hAnsiTheme="majorHAnsi" w:cs="Arial"/>
          <w:sz w:val="24"/>
          <w:szCs w:val="24"/>
        </w:rPr>
        <w:t xml:space="preserve">lanning </w:t>
      </w:r>
      <w:r w:rsidRPr="0024437F">
        <w:rPr>
          <w:rFonts w:asciiTheme="majorHAnsi" w:hAnsiTheme="majorHAnsi" w:cs="Arial"/>
          <w:sz w:val="24"/>
          <w:szCs w:val="24"/>
        </w:rPr>
        <w:t>Team</w:t>
      </w:r>
      <w:r w:rsidR="00204870" w:rsidRPr="0024437F">
        <w:rPr>
          <w:rFonts w:asciiTheme="majorHAnsi" w:hAnsiTheme="majorHAnsi" w:cs="Arial"/>
          <w:sz w:val="24"/>
          <w:szCs w:val="24"/>
        </w:rPr>
        <w:t>:</w:t>
      </w:r>
      <w:r w:rsidR="00717EA0" w:rsidRPr="0024437F">
        <w:rPr>
          <w:rFonts w:asciiTheme="majorHAnsi" w:hAnsiTheme="majorHAnsi" w:cs="Arial"/>
          <w:sz w:val="24"/>
          <w:szCs w:val="24"/>
        </w:rPr>
        <w:t xml:space="preserve"> Dr</w:t>
      </w:r>
      <w:r w:rsidRPr="0024437F">
        <w:rPr>
          <w:rFonts w:asciiTheme="majorHAnsi" w:hAnsiTheme="majorHAnsi" w:cs="Arial"/>
          <w:sz w:val="24"/>
          <w:szCs w:val="24"/>
        </w:rPr>
        <w:t xml:space="preserve"> Paul </w:t>
      </w:r>
      <w:proofErr w:type="spellStart"/>
      <w:r w:rsidRPr="0024437F">
        <w:rPr>
          <w:rFonts w:asciiTheme="majorHAnsi" w:hAnsiTheme="majorHAnsi" w:cs="Arial"/>
          <w:sz w:val="24"/>
          <w:szCs w:val="24"/>
        </w:rPr>
        <w:t>Stolk</w:t>
      </w:r>
      <w:proofErr w:type="spellEnd"/>
      <w:r w:rsidRPr="0024437F">
        <w:rPr>
          <w:rFonts w:asciiTheme="majorHAnsi" w:hAnsiTheme="majorHAnsi" w:cs="Arial"/>
          <w:sz w:val="24"/>
          <w:szCs w:val="24"/>
        </w:rPr>
        <w:t xml:space="preserve">, </w:t>
      </w:r>
      <w:r w:rsidR="001C3BE4" w:rsidRPr="0024437F">
        <w:rPr>
          <w:rFonts w:asciiTheme="majorHAnsi" w:hAnsiTheme="majorHAnsi" w:cs="Arial"/>
          <w:sz w:val="24"/>
          <w:szCs w:val="24"/>
        </w:rPr>
        <w:t>Dr Patricia Johnson</w:t>
      </w:r>
      <w:r w:rsidRPr="0024437F">
        <w:rPr>
          <w:rFonts w:asciiTheme="majorHAnsi" w:hAnsiTheme="majorHAnsi" w:cs="Arial"/>
          <w:sz w:val="24"/>
          <w:szCs w:val="24"/>
        </w:rPr>
        <w:t xml:space="preserve">, </w:t>
      </w:r>
      <w:r w:rsidR="00717EA0" w:rsidRPr="0024437F">
        <w:rPr>
          <w:rFonts w:asciiTheme="majorHAnsi" w:hAnsiTheme="majorHAnsi" w:cs="Arial"/>
          <w:sz w:val="24"/>
          <w:szCs w:val="24"/>
        </w:rPr>
        <w:t xml:space="preserve">Dr Anne </w:t>
      </w:r>
      <w:proofErr w:type="spellStart"/>
      <w:r w:rsidR="00717EA0" w:rsidRPr="0024437F">
        <w:rPr>
          <w:rFonts w:asciiTheme="majorHAnsi" w:hAnsiTheme="majorHAnsi" w:cs="Arial"/>
          <w:sz w:val="24"/>
          <w:szCs w:val="24"/>
        </w:rPr>
        <w:t>Buchmann</w:t>
      </w:r>
      <w:proofErr w:type="spellEnd"/>
      <w:r w:rsidR="00717EA0" w:rsidRPr="0024437F">
        <w:rPr>
          <w:rFonts w:asciiTheme="majorHAnsi" w:hAnsiTheme="majorHAnsi" w:cs="Arial"/>
          <w:sz w:val="24"/>
          <w:szCs w:val="24"/>
        </w:rPr>
        <w:t>,</w:t>
      </w:r>
      <w:r w:rsidR="002A75DB" w:rsidRPr="0024437F">
        <w:rPr>
          <w:rFonts w:asciiTheme="majorHAnsi" w:hAnsiTheme="majorHAnsi" w:cs="Arial"/>
          <w:sz w:val="24"/>
          <w:szCs w:val="24"/>
        </w:rPr>
        <w:t xml:space="preserve"> </w:t>
      </w:r>
      <w:r w:rsidR="00BF305C" w:rsidRPr="0024437F">
        <w:rPr>
          <w:rFonts w:asciiTheme="majorHAnsi" w:hAnsiTheme="majorHAnsi" w:cs="Arial"/>
          <w:sz w:val="24"/>
          <w:szCs w:val="24"/>
        </w:rPr>
        <w:t>Dr Po-</w:t>
      </w:r>
      <w:proofErr w:type="spellStart"/>
      <w:r w:rsidR="00BF305C" w:rsidRPr="0024437F">
        <w:rPr>
          <w:rFonts w:asciiTheme="majorHAnsi" w:hAnsiTheme="majorHAnsi" w:cs="Arial"/>
          <w:sz w:val="24"/>
          <w:szCs w:val="24"/>
        </w:rPr>
        <w:t>Hsin</w:t>
      </w:r>
      <w:proofErr w:type="spellEnd"/>
      <w:r w:rsidR="00BF305C" w:rsidRPr="0024437F">
        <w:rPr>
          <w:rFonts w:asciiTheme="majorHAnsi" w:hAnsiTheme="majorHAnsi" w:cs="Arial"/>
          <w:sz w:val="24"/>
          <w:szCs w:val="24"/>
        </w:rPr>
        <w:t xml:space="preserve"> Lai, </w:t>
      </w:r>
      <w:r w:rsidR="008F1CC2" w:rsidRPr="0024437F">
        <w:rPr>
          <w:rFonts w:asciiTheme="majorHAnsi" w:hAnsiTheme="majorHAnsi" w:cs="Arial"/>
          <w:sz w:val="24"/>
          <w:szCs w:val="24"/>
        </w:rPr>
        <w:t xml:space="preserve">Associate </w:t>
      </w:r>
      <w:r w:rsidRPr="0024437F">
        <w:rPr>
          <w:rFonts w:asciiTheme="majorHAnsi" w:hAnsiTheme="majorHAnsi" w:cs="Arial"/>
          <w:sz w:val="24"/>
          <w:szCs w:val="24"/>
        </w:rPr>
        <w:t>Prof</w:t>
      </w:r>
      <w:r w:rsidR="008F1CC2" w:rsidRPr="0024437F">
        <w:rPr>
          <w:rFonts w:asciiTheme="majorHAnsi" w:hAnsiTheme="majorHAnsi" w:cs="Arial"/>
          <w:sz w:val="24"/>
          <w:szCs w:val="24"/>
        </w:rPr>
        <w:t>essor</w:t>
      </w:r>
      <w:r w:rsidR="00717EA0" w:rsidRPr="0024437F">
        <w:rPr>
          <w:rFonts w:asciiTheme="majorHAnsi" w:hAnsiTheme="majorHAnsi" w:cs="Arial"/>
          <w:sz w:val="24"/>
          <w:szCs w:val="24"/>
        </w:rPr>
        <w:t xml:space="preserve"> </w:t>
      </w:r>
      <w:r w:rsidR="002A75DB" w:rsidRPr="0024437F">
        <w:rPr>
          <w:rFonts w:asciiTheme="majorHAnsi" w:hAnsiTheme="majorHAnsi" w:cs="Arial"/>
          <w:sz w:val="24"/>
          <w:szCs w:val="24"/>
        </w:rPr>
        <w:t xml:space="preserve">Frank </w:t>
      </w:r>
      <w:proofErr w:type="spellStart"/>
      <w:r w:rsidR="002A75DB" w:rsidRPr="0024437F">
        <w:rPr>
          <w:rFonts w:asciiTheme="majorHAnsi" w:hAnsiTheme="majorHAnsi" w:cs="Arial"/>
          <w:sz w:val="24"/>
          <w:szCs w:val="24"/>
        </w:rPr>
        <w:t>Agbola</w:t>
      </w:r>
      <w:proofErr w:type="spellEnd"/>
      <w:r w:rsidR="002A75DB" w:rsidRPr="0024437F">
        <w:rPr>
          <w:rFonts w:asciiTheme="majorHAnsi" w:hAnsiTheme="majorHAnsi" w:cs="Arial"/>
          <w:sz w:val="24"/>
          <w:szCs w:val="24"/>
        </w:rPr>
        <w:t xml:space="preserve">, </w:t>
      </w:r>
      <w:r w:rsidR="00717EA0" w:rsidRPr="0024437F">
        <w:rPr>
          <w:rFonts w:asciiTheme="majorHAnsi" w:hAnsiTheme="majorHAnsi" w:cs="Arial"/>
          <w:sz w:val="24"/>
          <w:szCs w:val="24"/>
        </w:rPr>
        <w:t xml:space="preserve">and Dr </w:t>
      </w:r>
      <w:r w:rsidR="002A75DB" w:rsidRPr="0024437F">
        <w:rPr>
          <w:rFonts w:asciiTheme="majorHAnsi" w:hAnsiTheme="majorHAnsi" w:cs="Arial"/>
          <w:sz w:val="24"/>
          <w:szCs w:val="24"/>
        </w:rPr>
        <w:t>Jamie Carlson</w:t>
      </w:r>
    </w:p>
    <w:p w14:paraId="682A9E43" w14:textId="6B78DA97" w:rsidR="00377CC7" w:rsidRPr="0024437F" w:rsidRDefault="00204870" w:rsidP="0024437F">
      <w:pPr>
        <w:jc w:val="both"/>
        <w:rPr>
          <w:rFonts w:asciiTheme="majorHAnsi" w:hAnsiTheme="majorHAnsi" w:cs="Arial"/>
          <w:sz w:val="24"/>
          <w:szCs w:val="24"/>
        </w:rPr>
      </w:pPr>
      <w:r w:rsidRPr="0024437F">
        <w:rPr>
          <w:rFonts w:asciiTheme="majorHAnsi" w:hAnsiTheme="majorHAnsi" w:cs="Arial"/>
          <w:sz w:val="24"/>
          <w:szCs w:val="24"/>
        </w:rPr>
        <w:t>The pr</w:t>
      </w:r>
      <w:r w:rsidR="00377CC7" w:rsidRPr="0024437F">
        <w:rPr>
          <w:rFonts w:asciiTheme="majorHAnsi" w:hAnsiTheme="majorHAnsi" w:cs="Arial"/>
          <w:sz w:val="24"/>
          <w:szCs w:val="24"/>
        </w:rPr>
        <w:t>oposed theme for CAUTHE 2018 is</w:t>
      </w:r>
      <w:r w:rsidRPr="0024437F">
        <w:rPr>
          <w:rFonts w:asciiTheme="majorHAnsi" w:hAnsiTheme="majorHAnsi" w:cs="Arial"/>
          <w:sz w:val="24"/>
          <w:szCs w:val="24"/>
        </w:rPr>
        <w:t xml:space="preserve"> </w:t>
      </w:r>
      <w:r w:rsidR="00063E43" w:rsidRPr="0024437F">
        <w:rPr>
          <w:rFonts w:asciiTheme="majorHAnsi" w:hAnsiTheme="majorHAnsi" w:cs="Arial"/>
          <w:b/>
          <w:i/>
          <w:sz w:val="24"/>
          <w:szCs w:val="24"/>
        </w:rPr>
        <w:t>Get Smart: Paradoxes</w:t>
      </w:r>
      <w:r w:rsidR="00EC76A5" w:rsidRPr="0024437F">
        <w:rPr>
          <w:rFonts w:asciiTheme="majorHAnsi" w:hAnsiTheme="majorHAnsi" w:cs="Arial"/>
          <w:b/>
          <w:i/>
          <w:sz w:val="24"/>
          <w:szCs w:val="24"/>
        </w:rPr>
        <w:t xml:space="preserve"> and Possibilities</w:t>
      </w:r>
      <w:r w:rsidR="00063E43" w:rsidRPr="0024437F">
        <w:rPr>
          <w:rFonts w:asciiTheme="majorHAnsi" w:hAnsiTheme="majorHAnsi" w:cs="Arial"/>
          <w:b/>
          <w:i/>
          <w:sz w:val="24"/>
          <w:szCs w:val="24"/>
        </w:rPr>
        <w:t xml:space="preserve"> in Tourism, Hospitality and Event Studies</w:t>
      </w:r>
      <w:r w:rsidR="00063E43" w:rsidRPr="0024437F">
        <w:rPr>
          <w:rFonts w:asciiTheme="majorHAnsi" w:hAnsiTheme="majorHAnsi" w:cs="Arial"/>
          <w:sz w:val="24"/>
          <w:szCs w:val="24"/>
        </w:rPr>
        <w:t xml:space="preserve">. </w:t>
      </w:r>
      <w:r w:rsidR="00377CC7" w:rsidRPr="0024437F">
        <w:rPr>
          <w:rFonts w:asciiTheme="majorHAnsi" w:hAnsiTheme="majorHAnsi" w:cs="Arial"/>
          <w:sz w:val="24"/>
          <w:szCs w:val="24"/>
        </w:rPr>
        <w:t xml:space="preserve">At this conference we take inspiration from the Newcastle story and focus a lens on smart tourism in its broadest sense. A central question underpinning this conference theme is: How does tourism get smart? Specifically, how does tourism generate, employ and rely on knowledge? The CAUTHE 2018 conference will provide a forum to explore and debate how </w:t>
      </w:r>
      <w:proofErr w:type="spellStart"/>
      <w:r w:rsidR="00377CC7" w:rsidRPr="0024437F">
        <w:rPr>
          <w:rFonts w:asciiTheme="majorHAnsi" w:hAnsiTheme="majorHAnsi" w:cs="Arial"/>
          <w:sz w:val="24"/>
          <w:szCs w:val="24"/>
        </w:rPr>
        <w:t>knowledges</w:t>
      </w:r>
      <w:proofErr w:type="spellEnd"/>
      <w:r w:rsidR="00377CC7" w:rsidRPr="0024437F">
        <w:rPr>
          <w:rFonts w:asciiTheme="majorHAnsi" w:hAnsiTheme="majorHAnsi" w:cs="Arial"/>
          <w:sz w:val="24"/>
          <w:szCs w:val="24"/>
        </w:rPr>
        <w:t xml:space="preserve"> are transmitted in tourism, hospitality and events. The conference encourages a critical lens to consider the barriers of accessing such knowledge.   </w:t>
      </w:r>
    </w:p>
    <w:p w14:paraId="1F60FC96" w14:textId="77777777" w:rsidR="00204870" w:rsidRPr="0024437F" w:rsidRDefault="00204870" w:rsidP="0024437F">
      <w:pPr>
        <w:jc w:val="both"/>
        <w:rPr>
          <w:rFonts w:asciiTheme="majorHAnsi" w:hAnsiTheme="majorHAnsi" w:cs="Arial"/>
          <w:sz w:val="24"/>
          <w:szCs w:val="24"/>
        </w:rPr>
      </w:pPr>
      <w:r w:rsidRPr="0024437F">
        <w:rPr>
          <w:rFonts w:asciiTheme="majorHAnsi" w:hAnsiTheme="majorHAnsi" w:cs="Arial"/>
          <w:sz w:val="24"/>
          <w:szCs w:val="24"/>
        </w:rPr>
        <w:t xml:space="preserve">The proposed venue for CAUTHE 2018 is the </w:t>
      </w:r>
      <w:proofErr w:type="spellStart"/>
      <w:r w:rsidRPr="0024437F">
        <w:rPr>
          <w:rFonts w:asciiTheme="majorHAnsi" w:hAnsiTheme="majorHAnsi" w:cs="Arial"/>
          <w:sz w:val="24"/>
          <w:szCs w:val="24"/>
        </w:rPr>
        <w:t>NeW</w:t>
      </w:r>
      <w:proofErr w:type="spellEnd"/>
      <w:r w:rsidRPr="0024437F">
        <w:rPr>
          <w:rFonts w:asciiTheme="majorHAnsi" w:hAnsiTheme="majorHAnsi" w:cs="Arial"/>
          <w:sz w:val="24"/>
          <w:szCs w:val="24"/>
        </w:rPr>
        <w:t xml:space="preserve"> Space City Precinct Campus. </w:t>
      </w:r>
      <w:proofErr w:type="spellStart"/>
      <w:r w:rsidRPr="0024437F">
        <w:rPr>
          <w:rFonts w:asciiTheme="majorHAnsi" w:eastAsia="Times New Roman" w:hAnsiTheme="majorHAnsi" w:cs="Arial"/>
          <w:sz w:val="24"/>
          <w:szCs w:val="24"/>
        </w:rPr>
        <w:t>NeW</w:t>
      </w:r>
      <w:proofErr w:type="spellEnd"/>
      <w:r w:rsidRPr="0024437F">
        <w:rPr>
          <w:rFonts w:asciiTheme="majorHAnsi" w:eastAsia="Times New Roman" w:hAnsiTheme="majorHAnsi" w:cs="Arial"/>
          <w:sz w:val="24"/>
          <w:szCs w:val="24"/>
        </w:rPr>
        <w:t xml:space="preserve"> Space is a landmark education precinct </w:t>
      </w:r>
      <w:r w:rsidR="00397131" w:rsidRPr="0024437F">
        <w:rPr>
          <w:rFonts w:asciiTheme="majorHAnsi" w:eastAsia="Times New Roman" w:hAnsiTheme="majorHAnsi" w:cs="Arial"/>
          <w:sz w:val="24"/>
          <w:szCs w:val="24"/>
        </w:rPr>
        <w:t>located in the</w:t>
      </w:r>
      <w:r w:rsidRPr="0024437F">
        <w:rPr>
          <w:rFonts w:asciiTheme="majorHAnsi" w:eastAsia="Times New Roman" w:hAnsiTheme="majorHAnsi" w:cs="Arial"/>
          <w:sz w:val="24"/>
          <w:szCs w:val="24"/>
        </w:rPr>
        <w:t xml:space="preserve"> heart of Newcastle</w:t>
      </w:r>
      <w:r w:rsidR="003C4FF4" w:rsidRPr="0024437F">
        <w:rPr>
          <w:rFonts w:asciiTheme="majorHAnsi" w:eastAsia="Times New Roman" w:hAnsiTheme="majorHAnsi" w:cs="Arial"/>
          <w:sz w:val="24"/>
          <w:szCs w:val="24"/>
        </w:rPr>
        <w:t xml:space="preserve">. </w:t>
      </w:r>
      <w:r w:rsidRPr="0024437F">
        <w:rPr>
          <w:rFonts w:asciiTheme="majorHAnsi" w:hAnsiTheme="majorHAnsi" w:cs="Arial"/>
          <w:sz w:val="24"/>
          <w:szCs w:val="24"/>
        </w:rPr>
        <w:t xml:space="preserve">Newcastle is Australia’s seventh largest and second oldest city, and boasts modern and contemporary venues along with iconic and historically significant function spaces. </w:t>
      </w:r>
      <w:r w:rsidR="00397131" w:rsidRPr="0024437F">
        <w:rPr>
          <w:rFonts w:asciiTheme="majorHAnsi" w:hAnsiTheme="majorHAnsi" w:cs="Arial"/>
          <w:sz w:val="24"/>
          <w:szCs w:val="24"/>
        </w:rPr>
        <w:t>L</w:t>
      </w:r>
      <w:r w:rsidRPr="0024437F">
        <w:rPr>
          <w:rFonts w:asciiTheme="majorHAnsi" w:hAnsiTheme="majorHAnsi" w:cs="Arial"/>
          <w:sz w:val="24"/>
          <w:szCs w:val="24"/>
        </w:rPr>
        <w:t>ocated on the coast of New South Wales, only 160 kilometres north of Sydney</w:t>
      </w:r>
      <w:r w:rsidR="00397131" w:rsidRPr="0024437F">
        <w:rPr>
          <w:rFonts w:asciiTheme="majorHAnsi" w:hAnsiTheme="majorHAnsi" w:cs="Arial"/>
          <w:sz w:val="24"/>
          <w:szCs w:val="24"/>
        </w:rPr>
        <w:t>,</w:t>
      </w:r>
      <w:r w:rsidRPr="0024437F">
        <w:rPr>
          <w:rFonts w:asciiTheme="majorHAnsi" w:hAnsiTheme="majorHAnsi" w:cs="Arial"/>
          <w:sz w:val="24"/>
          <w:szCs w:val="24"/>
        </w:rPr>
        <w:t xml:space="preserve"> Newcastle is accessible by car or train from Sydney, or through direct flights from Sydney, Melbourne, Brisbane and the Gold Coast.</w:t>
      </w:r>
    </w:p>
    <w:p w14:paraId="66C6BC10" w14:textId="09FB2AF7" w:rsidR="00204870" w:rsidRPr="0024437F" w:rsidRDefault="00377CC7" w:rsidP="0024437F">
      <w:pPr>
        <w:jc w:val="both"/>
        <w:rPr>
          <w:rFonts w:asciiTheme="majorHAnsi" w:hAnsiTheme="majorHAnsi" w:cs="Arial"/>
          <w:sz w:val="24"/>
          <w:szCs w:val="24"/>
        </w:rPr>
      </w:pPr>
      <w:r w:rsidRPr="0024437F">
        <w:rPr>
          <w:rFonts w:asciiTheme="majorHAnsi" w:hAnsiTheme="majorHAnsi" w:cs="Arial"/>
          <w:sz w:val="24"/>
          <w:szCs w:val="24"/>
        </w:rPr>
        <w:t>CAUTHE 2018 will commence with the PhD/ECR and MCA workshops on Monday 5</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w:t>
      </w:r>
      <w:proofErr w:type="gramStart"/>
      <w:r w:rsidRPr="0024437F">
        <w:rPr>
          <w:rFonts w:asciiTheme="majorHAnsi" w:hAnsiTheme="majorHAnsi" w:cs="Arial"/>
          <w:sz w:val="24"/>
          <w:szCs w:val="24"/>
        </w:rPr>
        <w:t>February,</w:t>
      </w:r>
      <w:proofErr w:type="gramEnd"/>
      <w:r w:rsidRPr="0024437F">
        <w:rPr>
          <w:rFonts w:asciiTheme="majorHAnsi" w:hAnsiTheme="majorHAnsi" w:cs="Arial"/>
          <w:sz w:val="24"/>
          <w:szCs w:val="24"/>
        </w:rPr>
        <w:t xml:space="preserve"> 2018. The main conference will follow from Tuesday 6</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February to Thursday 8</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February. </w:t>
      </w:r>
      <w:r w:rsidR="00204870" w:rsidRPr="0024437F">
        <w:rPr>
          <w:rFonts w:asciiTheme="majorHAnsi" w:hAnsiTheme="majorHAnsi" w:cs="Arial"/>
          <w:sz w:val="24"/>
          <w:szCs w:val="24"/>
        </w:rPr>
        <w:t xml:space="preserve">Registration fees include full, student and single day registrations. CAUTHE members will receive a </w:t>
      </w:r>
      <w:r w:rsidR="00403546" w:rsidRPr="0024437F">
        <w:rPr>
          <w:rFonts w:asciiTheme="majorHAnsi" w:hAnsiTheme="majorHAnsi" w:cs="Arial"/>
          <w:sz w:val="24"/>
          <w:szCs w:val="24"/>
        </w:rPr>
        <w:t xml:space="preserve">discounted CAUTHE </w:t>
      </w:r>
      <w:proofErr w:type="gramStart"/>
      <w:r w:rsidR="00403546" w:rsidRPr="0024437F">
        <w:rPr>
          <w:rFonts w:asciiTheme="majorHAnsi" w:hAnsiTheme="majorHAnsi" w:cs="Arial"/>
          <w:sz w:val="24"/>
          <w:szCs w:val="24"/>
        </w:rPr>
        <w:t>members</w:t>
      </w:r>
      <w:proofErr w:type="gramEnd"/>
      <w:r w:rsidR="00403546" w:rsidRPr="0024437F">
        <w:rPr>
          <w:rFonts w:asciiTheme="majorHAnsi" w:hAnsiTheme="majorHAnsi" w:cs="Arial"/>
          <w:sz w:val="24"/>
          <w:szCs w:val="24"/>
        </w:rPr>
        <w:t xml:space="preserve"> rate</w:t>
      </w:r>
      <w:r w:rsidR="00204870" w:rsidRPr="0024437F">
        <w:rPr>
          <w:rFonts w:asciiTheme="majorHAnsi" w:hAnsiTheme="majorHAnsi" w:cs="Arial"/>
          <w:sz w:val="24"/>
          <w:szCs w:val="24"/>
        </w:rPr>
        <w:t xml:space="preserve"> and an early bird discount </w:t>
      </w:r>
      <w:r w:rsidR="00403546" w:rsidRPr="0024437F">
        <w:rPr>
          <w:rFonts w:asciiTheme="majorHAnsi" w:hAnsiTheme="majorHAnsi" w:cs="Arial"/>
          <w:sz w:val="24"/>
          <w:szCs w:val="24"/>
        </w:rPr>
        <w:t xml:space="preserve">will also </w:t>
      </w:r>
      <w:r w:rsidR="00204870" w:rsidRPr="0024437F">
        <w:rPr>
          <w:rFonts w:asciiTheme="majorHAnsi" w:hAnsiTheme="majorHAnsi" w:cs="Arial"/>
          <w:sz w:val="24"/>
          <w:szCs w:val="24"/>
        </w:rPr>
        <w:t>be available. Postgraduate students will receive a discounted registration. All social events will be included in the registration</w:t>
      </w:r>
      <w:r w:rsidR="0060746C" w:rsidRPr="0024437F">
        <w:rPr>
          <w:rFonts w:asciiTheme="majorHAnsi" w:hAnsiTheme="majorHAnsi" w:cs="Arial"/>
          <w:sz w:val="24"/>
          <w:szCs w:val="24"/>
        </w:rPr>
        <w:t xml:space="preserve"> fee although</w:t>
      </w:r>
      <w:r w:rsidR="00204870" w:rsidRPr="0024437F">
        <w:rPr>
          <w:rFonts w:asciiTheme="majorHAnsi" w:hAnsiTheme="majorHAnsi" w:cs="Arial"/>
          <w:sz w:val="24"/>
          <w:szCs w:val="24"/>
        </w:rPr>
        <w:t xml:space="preserve"> a separate fee for partner attendance will apply.</w:t>
      </w:r>
    </w:p>
    <w:p w14:paraId="66E43D87" w14:textId="77777777" w:rsidR="00A52421" w:rsidRPr="0024437F" w:rsidRDefault="00A52421">
      <w:pPr>
        <w:spacing w:after="0" w:line="240" w:lineRule="auto"/>
        <w:rPr>
          <w:rFonts w:asciiTheme="majorHAnsi" w:hAnsiTheme="majorHAnsi" w:cs="Arial"/>
          <w:b/>
          <w:color w:val="4F81BD" w:themeColor="accent1"/>
          <w:sz w:val="32"/>
          <w:szCs w:val="32"/>
        </w:rPr>
      </w:pPr>
      <w:r w:rsidRPr="0024437F">
        <w:rPr>
          <w:rFonts w:asciiTheme="majorHAnsi" w:hAnsiTheme="majorHAnsi" w:cs="Arial"/>
          <w:b/>
          <w:color w:val="4F81BD" w:themeColor="accent1"/>
          <w:sz w:val="32"/>
          <w:szCs w:val="32"/>
        </w:rPr>
        <w:br w:type="page"/>
      </w:r>
    </w:p>
    <w:p w14:paraId="5D196332" w14:textId="77777777" w:rsidR="00F618B3" w:rsidRPr="001E2262" w:rsidRDefault="00F618B3" w:rsidP="007C276F">
      <w:pPr>
        <w:pStyle w:val="Heading1"/>
        <w:rPr>
          <w:sz w:val="48"/>
          <w:szCs w:val="48"/>
          <w:u w:val="thick"/>
        </w:rPr>
      </w:pPr>
      <w:bookmarkStart w:id="2" w:name="_Toc331761755"/>
      <w:r w:rsidRPr="001E2262">
        <w:rPr>
          <w:sz w:val="48"/>
          <w:szCs w:val="48"/>
          <w:u w:val="thick"/>
        </w:rPr>
        <w:lastRenderedPageBreak/>
        <w:t>Letters of Recommendation</w:t>
      </w:r>
      <w:bookmarkEnd w:id="2"/>
    </w:p>
    <w:p w14:paraId="4B47AA0A" w14:textId="19ADC666" w:rsidR="00BC3214" w:rsidRPr="0024437F" w:rsidRDefault="00BC3214" w:rsidP="001E2262">
      <w:pPr>
        <w:spacing w:before="320"/>
        <w:jc w:val="both"/>
        <w:rPr>
          <w:rFonts w:asciiTheme="majorHAnsi" w:hAnsiTheme="majorHAnsi" w:cs="Arial"/>
          <w:sz w:val="24"/>
          <w:szCs w:val="24"/>
        </w:rPr>
      </w:pPr>
      <w:r w:rsidRPr="0024437F">
        <w:rPr>
          <w:rFonts w:asciiTheme="majorHAnsi" w:hAnsiTheme="majorHAnsi" w:cs="Arial"/>
          <w:sz w:val="24"/>
          <w:szCs w:val="24"/>
        </w:rPr>
        <w:t xml:space="preserve">This bid for CAUTHE 2018 </w:t>
      </w:r>
      <w:r w:rsidR="00744332" w:rsidRPr="0024437F">
        <w:rPr>
          <w:rFonts w:asciiTheme="majorHAnsi" w:hAnsiTheme="majorHAnsi" w:cs="Arial"/>
          <w:sz w:val="24"/>
          <w:szCs w:val="24"/>
        </w:rPr>
        <w:t>has</w:t>
      </w:r>
      <w:r w:rsidRPr="0024437F">
        <w:rPr>
          <w:rFonts w:asciiTheme="majorHAnsi" w:hAnsiTheme="majorHAnsi" w:cs="Arial"/>
          <w:sz w:val="24"/>
          <w:szCs w:val="24"/>
        </w:rPr>
        <w:t xml:space="preserve"> full support </w:t>
      </w:r>
      <w:r w:rsidR="00744332" w:rsidRPr="0024437F">
        <w:rPr>
          <w:rFonts w:asciiTheme="majorHAnsi" w:hAnsiTheme="majorHAnsi" w:cs="Arial"/>
          <w:sz w:val="24"/>
          <w:szCs w:val="24"/>
        </w:rPr>
        <w:t>from the Faculty of Business and Law at the University of Newcastle, as well as support from Newcastle City Council and the Newcastle Tourism Industry. These</w:t>
      </w:r>
      <w:r w:rsidRPr="0024437F">
        <w:rPr>
          <w:rFonts w:asciiTheme="majorHAnsi" w:hAnsiTheme="majorHAnsi" w:cs="Arial"/>
          <w:sz w:val="24"/>
          <w:szCs w:val="24"/>
        </w:rPr>
        <w:t xml:space="preserve"> letters of recommendation</w:t>
      </w:r>
      <w:r w:rsidR="00744332" w:rsidRPr="0024437F">
        <w:rPr>
          <w:rFonts w:asciiTheme="majorHAnsi" w:hAnsiTheme="majorHAnsi" w:cs="Arial"/>
          <w:sz w:val="24"/>
          <w:szCs w:val="24"/>
        </w:rPr>
        <w:t xml:space="preserve"> are provided on the following pages</w:t>
      </w:r>
      <w:r w:rsidRPr="0024437F">
        <w:rPr>
          <w:rFonts w:asciiTheme="majorHAnsi" w:hAnsiTheme="majorHAnsi" w:cs="Arial"/>
          <w:sz w:val="24"/>
          <w:szCs w:val="24"/>
        </w:rPr>
        <w:t>.</w:t>
      </w:r>
    </w:p>
    <w:p w14:paraId="4C351F5A" w14:textId="77777777" w:rsidR="00744332" w:rsidRPr="0024437F" w:rsidRDefault="00BC3214" w:rsidP="00744332">
      <w:pPr>
        <w:spacing w:after="0"/>
        <w:jc w:val="both"/>
        <w:rPr>
          <w:rFonts w:asciiTheme="majorHAnsi" w:hAnsiTheme="majorHAnsi" w:cs="Arial"/>
          <w:sz w:val="24"/>
          <w:szCs w:val="24"/>
        </w:rPr>
      </w:pPr>
      <w:r w:rsidRPr="0024437F">
        <w:rPr>
          <w:rFonts w:asciiTheme="majorHAnsi" w:hAnsiTheme="majorHAnsi" w:cs="Arial"/>
          <w:b/>
          <w:sz w:val="24"/>
          <w:szCs w:val="24"/>
        </w:rPr>
        <w:t xml:space="preserve">Professor Richard </w:t>
      </w:r>
      <w:proofErr w:type="spellStart"/>
      <w:r w:rsidRPr="0024437F">
        <w:rPr>
          <w:rFonts w:asciiTheme="majorHAnsi" w:hAnsiTheme="majorHAnsi" w:cs="Arial"/>
          <w:b/>
          <w:sz w:val="24"/>
          <w:szCs w:val="24"/>
        </w:rPr>
        <w:t>Dunford</w:t>
      </w:r>
      <w:proofErr w:type="spellEnd"/>
    </w:p>
    <w:p w14:paraId="733668AA" w14:textId="2D00974A" w:rsidR="00BC3214" w:rsidRPr="0024437F" w:rsidRDefault="00BC3214" w:rsidP="00BC3214">
      <w:pPr>
        <w:jc w:val="both"/>
        <w:rPr>
          <w:rFonts w:asciiTheme="majorHAnsi" w:hAnsiTheme="majorHAnsi" w:cs="Arial"/>
          <w:sz w:val="24"/>
          <w:szCs w:val="24"/>
        </w:rPr>
      </w:pPr>
      <w:proofErr w:type="gramStart"/>
      <w:r w:rsidRPr="0024437F">
        <w:rPr>
          <w:rFonts w:asciiTheme="majorHAnsi" w:hAnsiTheme="majorHAnsi" w:cs="Arial"/>
          <w:sz w:val="24"/>
          <w:szCs w:val="24"/>
        </w:rPr>
        <w:t>Pro-Vice Chancellor, Faculty of Business and Law, The University of Newcastle.</w:t>
      </w:r>
      <w:proofErr w:type="gramEnd"/>
    </w:p>
    <w:p w14:paraId="6A9DD5B8" w14:textId="77777777" w:rsidR="00744332" w:rsidRPr="0024437F" w:rsidRDefault="00BC3214" w:rsidP="00744332">
      <w:pPr>
        <w:spacing w:after="0"/>
        <w:jc w:val="both"/>
        <w:rPr>
          <w:rFonts w:asciiTheme="majorHAnsi" w:hAnsiTheme="majorHAnsi" w:cs="Arial"/>
          <w:sz w:val="24"/>
          <w:szCs w:val="24"/>
        </w:rPr>
      </w:pPr>
      <w:r w:rsidRPr="0024437F">
        <w:rPr>
          <w:rFonts w:asciiTheme="majorHAnsi" w:hAnsiTheme="majorHAnsi" w:cs="Arial"/>
          <w:b/>
          <w:sz w:val="24"/>
          <w:szCs w:val="24"/>
        </w:rPr>
        <w:t xml:space="preserve">Councillor </w:t>
      </w:r>
      <w:proofErr w:type="spellStart"/>
      <w:r w:rsidRPr="0024437F">
        <w:rPr>
          <w:rFonts w:asciiTheme="majorHAnsi" w:hAnsiTheme="majorHAnsi" w:cs="Arial"/>
          <w:b/>
          <w:sz w:val="24"/>
          <w:szCs w:val="24"/>
        </w:rPr>
        <w:t>Nuatali</w:t>
      </w:r>
      <w:proofErr w:type="spellEnd"/>
      <w:r w:rsidRPr="0024437F">
        <w:rPr>
          <w:rFonts w:asciiTheme="majorHAnsi" w:hAnsiTheme="majorHAnsi" w:cs="Arial"/>
          <w:b/>
          <w:sz w:val="24"/>
          <w:szCs w:val="24"/>
        </w:rPr>
        <w:t xml:space="preserve"> </w:t>
      </w:r>
      <w:proofErr w:type="spellStart"/>
      <w:r w:rsidRPr="0024437F">
        <w:rPr>
          <w:rFonts w:asciiTheme="majorHAnsi" w:hAnsiTheme="majorHAnsi" w:cs="Arial"/>
          <w:b/>
          <w:sz w:val="24"/>
          <w:szCs w:val="24"/>
        </w:rPr>
        <w:t>Nelmes</w:t>
      </w:r>
      <w:proofErr w:type="spellEnd"/>
    </w:p>
    <w:p w14:paraId="1EFF0DC2" w14:textId="441CDD31" w:rsidR="00BC3214" w:rsidRPr="0024437F" w:rsidRDefault="00BC3214" w:rsidP="00BC3214">
      <w:pPr>
        <w:jc w:val="both"/>
        <w:rPr>
          <w:rFonts w:asciiTheme="majorHAnsi" w:hAnsiTheme="majorHAnsi" w:cs="Arial"/>
          <w:sz w:val="24"/>
          <w:szCs w:val="24"/>
        </w:rPr>
      </w:pPr>
      <w:r w:rsidRPr="0024437F">
        <w:rPr>
          <w:rFonts w:asciiTheme="majorHAnsi" w:hAnsiTheme="majorHAnsi" w:cs="Arial"/>
          <w:sz w:val="24"/>
          <w:szCs w:val="24"/>
        </w:rPr>
        <w:t>Lord Mayor of Newcastle, Office of the Lord Mayor, City Hall Newcastle.</w:t>
      </w:r>
    </w:p>
    <w:p w14:paraId="1FCCDDA5" w14:textId="77777777" w:rsidR="00744332" w:rsidRPr="0024437F" w:rsidRDefault="00BC3214" w:rsidP="00744332">
      <w:pPr>
        <w:spacing w:after="0"/>
        <w:jc w:val="both"/>
        <w:rPr>
          <w:rFonts w:asciiTheme="majorHAnsi" w:hAnsiTheme="majorHAnsi" w:cs="Arial"/>
          <w:sz w:val="24"/>
          <w:szCs w:val="24"/>
        </w:rPr>
      </w:pPr>
      <w:r w:rsidRPr="0024437F">
        <w:rPr>
          <w:rFonts w:asciiTheme="majorHAnsi" w:hAnsiTheme="majorHAnsi" w:cs="Arial"/>
          <w:b/>
          <w:sz w:val="24"/>
          <w:szCs w:val="24"/>
        </w:rPr>
        <w:t>Mr Matt Anderson</w:t>
      </w:r>
    </w:p>
    <w:p w14:paraId="6706528C" w14:textId="115FD1FE" w:rsidR="0080029A" w:rsidRPr="0024437F" w:rsidRDefault="00BC3214" w:rsidP="00744332">
      <w:pPr>
        <w:spacing w:after="0"/>
        <w:jc w:val="both"/>
        <w:rPr>
          <w:rFonts w:asciiTheme="majorHAnsi" w:hAnsiTheme="majorHAnsi" w:cs="Arial"/>
          <w:sz w:val="24"/>
          <w:szCs w:val="24"/>
        </w:rPr>
      </w:pPr>
      <w:proofErr w:type="gramStart"/>
      <w:r w:rsidRPr="0024437F">
        <w:rPr>
          <w:rFonts w:asciiTheme="majorHAnsi" w:hAnsiTheme="majorHAnsi" w:cs="Arial"/>
          <w:sz w:val="24"/>
          <w:szCs w:val="24"/>
        </w:rPr>
        <w:t>Chair of the Newcastle Tourism Industry Group.</w:t>
      </w:r>
      <w:proofErr w:type="gramEnd"/>
    </w:p>
    <w:p w14:paraId="695C9173" w14:textId="15A18CA6" w:rsidR="005E22E8" w:rsidRDefault="005E22E8" w:rsidP="00BC3214">
      <w:pPr>
        <w:jc w:val="both"/>
        <w:rPr>
          <w:rFonts w:ascii="Arial" w:hAnsi="Arial" w:cs="Arial"/>
          <w:sz w:val="24"/>
          <w:szCs w:val="24"/>
        </w:rPr>
      </w:pPr>
      <w:r>
        <w:rPr>
          <w:rFonts w:ascii="Arial" w:hAnsi="Arial" w:cs="Arial"/>
          <w:noProof/>
          <w:sz w:val="24"/>
          <w:szCs w:val="24"/>
          <w:lang w:val="en-US"/>
        </w:rPr>
        <w:lastRenderedPageBreak/>
        <w:drawing>
          <wp:inline distT="0" distB="0" distL="0" distR="0" wp14:anchorId="6E83365D" wp14:editId="1F248AB1">
            <wp:extent cx="6116320" cy="9401453"/>
            <wp:effectExtent l="0" t="0" r="5080" b="0"/>
            <wp:docPr id="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6320" cy="9401453"/>
                    </a:xfrm>
                    <a:prstGeom prst="rect">
                      <a:avLst/>
                    </a:prstGeom>
                    <a:noFill/>
                    <a:ln>
                      <a:noFill/>
                    </a:ln>
                  </pic:spPr>
                </pic:pic>
              </a:graphicData>
            </a:graphic>
          </wp:inline>
        </w:drawing>
      </w:r>
    </w:p>
    <w:p w14:paraId="5BC4A18B" w14:textId="57E977CD" w:rsidR="005E22E8" w:rsidRDefault="005E22E8">
      <w:pPr>
        <w:spacing w:after="0" w:line="240" w:lineRule="auto"/>
        <w:rPr>
          <w:rFonts w:ascii="Arial" w:hAnsi="Arial" w:cs="Arial"/>
          <w:sz w:val="24"/>
          <w:szCs w:val="24"/>
        </w:rPr>
      </w:pPr>
    </w:p>
    <w:p w14:paraId="4CC85B28" w14:textId="63123AC4" w:rsidR="005E22E8" w:rsidRDefault="005E22E8" w:rsidP="00BC3214">
      <w:pPr>
        <w:jc w:val="both"/>
        <w:rPr>
          <w:rFonts w:ascii="Arial" w:hAnsi="Arial" w:cs="Arial"/>
          <w:sz w:val="24"/>
          <w:szCs w:val="24"/>
        </w:rPr>
      </w:pPr>
      <w:r>
        <w:rPr>
          <w:rFonts w:ascii="Arial" w:hAnsi="Arial" w:cs="Arial"/>
          <w:noProof/>
          <w:sz w:val="24"/>
          <w:szCs w:val="24"/>
          <w:lang w:val="en-US"/>
        </w:rPr>
        <w:drawing>
          <wp:inline distT="0" distB="0" distL="0" distR="0" wp14:anchorId="2FCE2D3F" wp14:editId="08A5E591">
            <wp:extent cx="6116320" cy="8656740"/>
            <wp:effectExtent l="0" t="0" r="5080" b="508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6320" cy="8656740"/>
                    </a:xfrm>
                    <a:prstGeom prst="rect">
                      <a:avLst/>
                    </a:prstGeom>
                    <a:noFill/>
                    <a:ln>
                      <a:noFill/>
                    </a:ln>
                  </pic:spPr>
                </pic:pic>
              </a:graphicData>
            </a:graphic>
          </wp:inline>
        </w:drawing>
      </w:r>
    </w:p>
    <w:p w14:paraId="50E88DC5" w14:textId="0DAA76FA" w:rsidR="005E22E8" w:rsidRDefault="005E22E8">
      <w:pPr>
        <w:spacing w:after="0" w:line="240" w:lineRule="auto"/>
        <w:rPr>
          <w:rFonts w:ascii="Arial" w:hAnsi="Arial" w:cs="Arial"/>
          <w:sz w:val="24"/>
          <w:szCs w:val="24"/>
        </w:rPr>
      </w:pPr>
      <w:r>
        <w:rPr>
          <w:rFonts w:ascii="Arial" w:hAnsi="Arial" w:cs="Arial"/>
          <w:sz w:val="24"/>
          <w:szCs w:val="24"/>
        </w:rPr>
        <w:br w:type="page"/>
      </w:r>
    </w:p>
    <w:p w14:paraId="7259803C" w14:textId="779B6252" w:rsidR="00204870" w:rsidRPr="005E22E8" w:rsidRDefault="005E22E8" w:rsidP="005E22E8">
      <w:pPr>
        <w:jc w:val="both"/>
        <w:rPr>
          <w:rFonts w:ascii="Arial" w:hAnsi="Arial" w:cs="Arial"/>
          <w:sz w:val="24"/>
          <w:szCs w:val="24"/>
        </w:rPr>
      </w:pPr>
      <w:r>
        <w:rPr>
          <w:rFonts w:ascii="Arial" w:hAnsi="Arial" w:cs="Arial"/>
          <w:noProof/>
          <w:sz w:val="24"/>
          <w:szCs w:val="24"/>
          <w:lang w:val="en-US"/>
        </w:rPr>
        <w:lastRenderedPageBreak/>
        <w:drawing>
          <wp:inline distT="0" distB="0" distL="0" distR="0" wp14:anchorId="46155617" wp14:editId="1B0AC358">
            <wp:extent cx="6116320" cy="8953601"/>
            <wp:effectExtent l="0" t="0" r="5080" b="12700"/>
            <wp:docPr id="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16320" cy="8953601"/>
                    </a:xfrm>
                    <a:prstGeom prst="rect">
                      <a:avLst/>
                    </a:prstGeom>
                    <a:noFill/>
                    <a:ln>
                      <a:noFill/>
                    </a:ln>
                  </pic:spPr>
                </pic:pic>
              </a:graphicData>
            </a:graphic>
          </wp:inline>
        </w:drawing>
      </w:r>
    </w:p>
    <w:p w14:paraId="0D6A6707" w14:textId="40843AC3" w:rsidR="00204870" w:rsidRPr="001E2262" w:rsidRDefault="009F6F7D" w:rsidP="004E59F1">
      <w:pPr>
        <w:pStyle w:val="Heading1"/>
        <w:rPr>
          <w:sz w:val="48"/>
          <w:szCs w:val="48"/>
          <w:u w:val="single"/>
        </w:rPr>
      </w:pPr>
      <w:bookmarkStart w:id="3" w:name="_Toc331761756"/>
      <w:r w:rsidRPr="001E2262">
        <w:rPr>
          <w:sz w:val="48"/>
          <w:szCs w:val="48"/>
          <w:u w:val="single"/>
        </w:rPr>
        <w:lastRenderedPageBreak/>
        <w:t>Conference Host</w:t>
      </w:r>
      <w:bookmarkEnd w:id="3"/>
    </w:p>
    <w:p w14:paraId="45FF4099" w14:textId="77777777" w:rsidR="00204870" w:rsidRPr="0024437F" w:rsidRDefault="00204870" w:rsidP="001E2262">
      <w:pPr>
        <w:spacing w:before="320"/>
        <w:rPr>
          <w:rFonts w:asciiTheme="majorHAnsi" w:hAnsiTheme="majorHAnsi" w:cs="Arial"/>
          <w:b/>
          <w:color w:val="1F497D" w:themeColor="text2"/>
          <w:sz w:val="32"/>
          <w:szCs w:val="32"/>
        </w:rPr>
      </w:pPr>
      <w:r w:rsidRPr="0024437F">
        <w:rPr>
          <w:rFonts w:asciiTheme="majorHAnsi" w:hAnsiTheme="majorHAnsi" w:cs="Arial"/>
          <w:b/>
          <w:color w:val="1F497D" w:themeColor="text2"/>
          <w:sz w:val="32"/>
          <w:szCs w:val="32"/>
        </w:rPr>
        <w:t>The University of Newcastle, Australia</w:t>
      </w:r>
    </w:p>
    <w:p w14:paraId="38EB7344" w14:textId="4D7C2179" w:rsidR="0080029A" w:rsidRPr="0024437F" w:rsidRDefault="00204870" w:rsidP="00DE6BD9">
      <w:pPr>
        <w:jc w:val="both"/>
        <w:rPr>
          <w:rFonts w:asciiTheme="majorHAnsi" w:hAnsiTheme="majorHAnsi" w:cs="Arial"/>
          <w:sz w:val="24"/>
          <w:szCs w:val="24"/>
        </w:rPr>
      </w:pPr>
      <w:r w:rsidRPr="0024437F">
        <w:rPr>
          <w:rFonts w:asciiTheme="majorHAnsi" w:hAnsiTheme="majorHAnsi" w:cs="Arial"/>
          <w:sz w:val="24"/>
          <w:szCs w:val="24"/>
        </w:rPr>
        <w:t>The University of Newcastle (</w:t>
      </w:r>
      <w:r w:rsidR="00852FE6" w:rsidRPr="0024437F">
        <w:rPr>
          <w:rFonts w:asciiTheme="majorHAnsi" w:hAnsiTheme="majorHAnsi" w:cs="Arial"/>
          <w:sz w:val="24"/>
          <w:szCs w:val="24"/>
        </w:rPr>
        <w:t>UON</w:t>
      </w:r>
      <w:r w:rsidRPr="0024437F">
        <w:rPr>
          <w:rFonts w:asciiTheme="majorHAnsi" w:hAnsiTheme="majorHAnsi" w:cs="Arial"/>
          <w:sz w:val="24"/>
          <w:szCs w:val="24"/>
        </w:rPr>
        <w:t>) is ranked in the top 3% of the world’s universities (Times Higher Education World University Rankings 201</w:t>
      </w:r>
      <w:r w:rsidR="0060746C" w:rsidRPr="0024437F">
        <w:rPr>
          <w:rFonts w:asciiTheme="majorHAnsi" w:hAnsiTheme="majorHAnsi" w:cs="Arial"/>
          <w:sz w:val="24"/>
          <w:szCs w:val="24"/>
        </w:rPr>
        <w:t>5</w:t>
      </w:r>
      <w:r w:rsidRPr="0024437F">
        <w:rPr>
          <w:rFonts w:asciiTheme="majorHAnsi" w:hAnsiTheme="majorHAnsi" w:cs="Arial"/>
          <w:sz w:val="24"/>
          <w:szCs w:val="24"/>
        </w:rPr>
        <w:t xml:space="preserve"> and Q</w:t>
      </w:r>
      <w:r w:rsidR="0060746C" w:rsidRPr="0024437F">
        <w:rPr>
          <w:rFonts w:asciiTheme="majorHAnsi" w:hAnsiTheme="majorHAnsi" w:cs="Arial"/>
          <w:sz w:val="24"/>
          <w:szCs w:val="24"/>
        </w:rPr>
        <w:t>S</w:t>
      </w:r>
      <w:r w:rsidRPr="0024437F">
        <w:rPr>
          <w:rFonts w:asciiTheme="majorHAnsi" w:hAnsiTheme="majorHAnsi" w:cs="Arial"/>
          <w:sz w:val="24"/>
          <w:szCs w:val="24"/>
        </w:rPr>
        <w:t xml:space="preserve"> World University Rankings 201</w:t>
      </w:r>
      <w:r w:rsidR="0060746C" w:rsidRPr="0024437F">
        <w:rPr>
          <w:rFonts w:asciiTheme="majorHAnsi" w:hAnsiTheme="majorHAnsi" w:cs="Arial"/>
          <w:sz w:val="24"/>
          <w:szCs w:val="24"/>
        </w:rPr>
        <w:t>5</w:t>
      </w:r>
      <w:r w:rsidRPr="0024437F">
        <w:rPr>
          <w:rFonts w:asciiTheme="majorHAnsi" w:hAnsiTheme="majorHAnsi" w:cs="Arial"/>
          <w:sz w:val="24"/>
          <w:szCs w:val="24"/>
        </w:rPr>
        <w:t xml:space="preserve">). With eleven campuses across Australia and Asia, </w:t>
      </w:r>
      <w:r w:rsidR="00852FE6" w:rsidRPr="0024437F">
        <w:rPr>
          <w:rFonts w:asciiTheme="majorHAnsi" w:hAnsiTheme="majorHAnsi" w:cs="Arial"/>
          <w:sz w:val="24"/>
          <w:szCs w:val="24"/>
        </w:rPr>
        <w:t>UON</w:t>
      </w:r>
      <w:r w:rsidRPr="0024437F">
        <w:rPr>
          <w:rFonts w:asciiTheme="majorHAnsi" w:hAnsiTheme="majorHAnsi" w:cs="Arial"/>
          <w:sz w:val="24"/>
          <w:szCs w:val="24"/>
        </w:rPr>
        <w:t xml:space="preserve"> is recognised a as a global leader in research, innovation teaching and learning. </w:t>
      </w:r>
      <w:r w:rsidR="00852FE6" w:rsidRPr="0024437F">
        <w:rPr>
          <w:rFonts w:asciiTheme="majorHAnsi" w:hAnsiTheme="majorHAnsi" w:cs="Arial"/>
          <w:sz w:val="24"/>
          <w:szCs w:val="24"/>
        </w:rPr>
        <w:t>UON</w:t>
      </w:r>
      <w:r w:rsidRPr="0024437F">
        <w:rPr>
          <w:rFonts w:asciiTheme="majorHAnsi" w:hAnsiTheme="majorHAnsi" w:cs="Arial"/>
          <w:sz w:val="24"/>
          <w:szCs w:val="24"/>
        </w:rPr>
        <w:t xml:space="preserve"> currently has approximately 40,000 students from over 100 countries enrolled in various undergraduate and postgraduate degree programs. A commitment to equity has seen </w:t>
      </w:r>
      <w:r w:rsidR="00852FE6" w:rsidRPr="0024437F">
        <w:rPr>
          <w:rFonts w:asciiTheme="majorHAnsi" w:hAnsiTheme="majorHAnsi" w:cs="Arial"/>
          <w:sz w:val="24"/>
          <w:szCs w:val="24"/>
        </w:rPr>
        <w:t>UON</w:t>
      </w:r>
      <w:r w:rsidRPr="0024437F">
        <w:rPr>
          <w:rFonts w:asciiTheme="majorHAnsi" w:hAnsiTheme="majorHAnsi" w:cs="Arial"/>
          <w:sz w:val="24"/>
          <w:szCs w:val="24"/>
        </w:rPr>
        <w:t xml:space="preserve"> emerge as the largest provider of enabling programs in Australia, with 24% of our students from low socio-economic backgrounds. </w:t>
      </w:r>
      <w:r w:rsidR="00852FE6" w:rsidRPr="0024437F">
        <w:rPr>
          <w:rFonts w:asciiTheme="majorHAnsi" w:hAnsiTheme="majorHAnsi" w:cs="Arial"/>
          <w:sz w:val="24"/>
          <w:szCs w:val="24"/>
        </w:rPr>
        <w:t>UON</w:t>
      </w:r>
      <w:r w:rsidRPr="0024437F">
        <w:rPr>
          <w:rFonts w:asciiTheme="majorHAnsi" w:hAnsiTheme="majorHAnsi" w:cs="Arial"/>
          <w:sz w:val="24"/>
          <w:szCs w:val="24"/>
        </w:rPr>
        <w:t xml:space="preserve"> is at the forefront of Indigenous education, with the largest Indigenous student cohort in Australia. </w:t>
      </w:r>
    </w:p>
    <w:p w14:paraId="2CD8DA68" w14:textId="00BD9D67" w:rsidR="008A434B" w:rsidRPr="0024437F" w:rsidRDefault="008A434B" w:rsidP="008A434B">
      <w:pPr>
        <w:jc w:val="both"/>
        <w:rPr>
          <w:rFonts w:asciiTheme="majorHAnsi" w:hAnsiTheme="majorHAnsi" w:cs="Arial"/>
          <w:color w:val="1F497D" w:themeColor="text2"/>
          <w:sz w:val="24"/>
          <w:szCs w:val="24"/>
        </w:rPr>
      </w:pPr>
      <w:r w:rsidRPr="0024437F">
        <w:rPr>
          <w:rFonts w:asciiTheme="majorHAnsi" w:hAnsiTheme="majorHAnsi" w:cs="Arial"/>
          <w:b/>
          <w:color w:val="1F497D" w:themeColor="text2"/>
          <w:sz w:val="32"/>
          <w:szCs w:val="32"/>
        </w:rPr>
        <w:t xml:space="preserve">The Faculty of Business and Law </w:t>
      </w:r>
    </w:p>
    <w:p w14:paraId="7EC376BD" w14:textId="282E8C3C" w:rsidR="008A434B" w:rsidRPr="0024437F" w:rsidRDefault="008A434B" w:rsidP="008A434B">
      <w:pPr>
        <w:jc w:val="both"/>
        <w:rPr>
          <w:rFonts w:asciiTheme="majorHAnsi" w:hAnsiTheme="majorHAnsi" w:cs="Arial"/>
          <w:sz w:val="24"/>
          <w:szCs w:val="24"/>
        </w:rPr>
      </w:pPr>
      <w:r w:rsidRPr="0024437F">
        <w:rPr>
          <w:rFonts w:asciiTheme="majorHAnsi" w:hAnsiTheme="majorHAnsi" w:cs="Arial"/>
          <w:sz w:val="24"/>
          <w:szCs w:val="24"/>
        </w:rPr>
        <w:t>Within the Faculty of Business and Law, our mission statement is to provide an innovative and dynamic learning community that offers leading-edge degrees and, in collaboration with our external partner</w:t>
      </w:r>
      <w:r w:rsidR="00EF0BF2" w:rsidRPr="0024437F">
        <w:rPr>
          <w:rFonts w:asciiTheme="majorHAnsi" w:hAnsiTheme="majorHAnsi" w:cs="Arial"/>
          <w:sz w:val="24"/>
          <w:szCs w:val="24"/>
        </w:rPr>
        <w:t>s and stakeholders, strives to ‘</w:t>
      </w:r>
      <w:r w:rsidRPr="0024437F">
        <w:rPr>
          <w:rFonts w:asciiTheme="majorHAnsi" w:hAnsiTheme="majorHAnsi" w:cs="Arial"/>
          <w:sz w:val="24"/>
          <w:szCs w:val="24"/>
        </w:rPr>
        <w:t>make a dif</w:t>
      </w:r>
      <w:r w:rsidR="00EF0BF2" w:rsidRPr="0024437F">
        <w:rPr>
          <w:rFonts w:asciiTheme="majorHAnsi" w:hAnsiTheme="majorHAnsi" w:cs="Arial"/>
          <w:sz w:val="24"/>
          <w:szCs w:val="24"/>
        </w:rPr>
        <w:t>ference’</w:t>
      </w:r>
      <w:r w:rsidRPr="0024437F">
        <w:rPr>
          <w:rFonts w:asciiTheme="majorHAnsi" w:hAnsiTheme="majorHAnsi" w:cs="Arial"/>
          <w:sz w:val="24"/>
          <w:szCs w:val="24"/>
        </w:rPr>
        <w:t xml:space="preserve"> by creating new knowledge, preparing our students for global citizenship, and contributing to the progress of Australia and the Asia-Pacific region.</w:t>
      </w:r>
    </w:p>
    <w:p w14:paraId="1C872984" w14:textId="5A2313EA" w:rsidR="008A434B" w:rsidRPr="0024437F" w:rsidRDefault="008A434B" w:rsidP="008A434B">
      <w:pPr>
        <w:jc w:val="both"/>
        <w:rPr>
          <w:rFonts w:asciiTheme="majorHAnsi" w:hAnsiTheme="majorHAnsi" w:cs="Arial"/>
          <w:sz w:val="24"/>
          <w:szCs w:val="24"/>
        </w:rPr>
      </w:pPr>
      <w:r w:rsidRPr="0024437F">
        <w:rPr>
          <w:rFonts w:asciiTheme="majorHAnsi" w:hAnsiTheme="majorHAnsi" w:cs="Arial"/>
          <w:sz w:val="24"/>
          <w:szCs w:val="24"/>
        </w:rPr>
        <w:t>Our courses and degrees are cutting-edge and innovative, offering our students the opportunity to collaborate with business, government and the professions in work-integrated learning. All of our degrees and majors ensure that our students are equipped with the work-ready skills, such as critical thinking and problem solving, teamwork and advanced communication skills, sought by employers. We expect all our students to be leaders and global citizens, with a commitment to making a difference to Australia and the world.</w:t>
      </w:r>
    </w:p>
    <w:p w14:paraId="33086633" w14:textId="054C37BC" w:rsidR="008A434B" w:rsidRPr="0024437F" w:rsidRDefault="008A434B" w:rsidP="008A434B">
      <w:pPr>
        <w:jc w:val="both"/>
        <w:rPr>
          <w:rFonts w:asciiTheme="majorHAnsi" w:hAnsiTheme="majorHAnsi" w:cs="Arial"/>
          <w:sz w:val="24"/>
          <w:szCs w:val="24"/>
        </w:rPr>
      </w:pPr>
      <w:r w:rsidRPr="0024437F">
        <w:rPr>
          <w:rFonts w:asciiTheme="majorHAnsi" w:hAnsiTheme="majorHAnsi" w:cs="Arial"/>
          <w:sz w:val="24"/>
          <w:szCs w:val="24"/>
        </w:rPr>
        <w:t>Our academic staff members are committed educators and researchers, offering cutting-edge courses and engaging in collaborative learning with our students. Many of our lecturers have previous business and legal experience, bringing real-world experience to their teaching.</w:t>
      </w:r>
    </w:p>
    <w:p w14:paraId="5802ED6E" w14:textId="035B7AE6" w:rsidR="008A434B" w:rsidRPr="0024437F" w:rsidRDefault="008A434B" w:rsidP="008A434B">
      <w:pPr>
        <w:jc w:val="both"/>
        <w:rPr>
          <w:rFonts w:asciiTheme="majorHAnsi" w:hAnsiTheme="majorHAnsi" w:cs="Arial"/>
          <w:color w:val="1F497D" w:themeColor="text2"/>
          <w:sz w:val="24"/>
          <w:szCs w:val="24"/>
        </w:rPr>
      </w:pPr>
      <w:r w:rsidRPr="0024437F">
        <w:rPr>
          <w:rFonts w:asciiTheme="majorHAnsi" w:hAnsiTheme="majorHAnsi" w:cs="Arial"/>
          <w:b/>
          <w:color w:val="1F497D" w:themeColor="text2"/>
          <w:sz w:val="32"/>
          <w:szCs w:val="32"/>
        </w:rPr>
        <w:t>Newcastle Business School</w:t>
      </w:r>
    </w:p>
    <w:p w14:paraId="7EBB9E33" w14:textId="7607CB54" w:rsidR="00852FE6" w:rsidRPr="0024437F" w:rsidRDefault="00852FE6" w:rsidP="00852FE6">
      <w:pPr>
        <w:jc w:val="both"/>
        <w:rPr>
          <w:rFonts w:asciiTheme="majorHAnsi" w:hAnsiTheme="majorHAnsi" w:cs="Arial"/>
          <w:sz w:val="24"/>
          <w:szCs w:val="24"/>
        </w:rPr>
      </w:pPr>
      <w:r w:rsidRPr="0024437F">
        <w:rPr>
          <w:rFonts w:asciiTheme="majorHAnsi" w:hAnsiTheme="majorHAnsi" w:cs="Arial"/>
          <w:sz w:val="24"/>
          <w:szCs w:val="24"/>
        </w:rPr>
        <w:t>In the Newcastle Business School, our mission is to build and sustain a vibrant learning community that advances business knowledge. In working to achieve our mission, we pursue:</w:t>
      </w:r>
    </w:p>
    <w:p w14:paraId="6ADE23B1" w14:textId="77777777" w:rsidR="00852FE6" w:rsidRPr="0024437F" w:rsidRDefault="00852FE6" w:rsidP="00852FE6">
      <w:pPr>
        <w:pStyle w:val="ListParagraph"/>
        <w:numPr>
          <w:ilvl w:val="0"/>
          <w:numId w:val="21"/>
        </w:numPr>
        <w:jc w:val="both"/>
        <w:rPr>
          <w:rFonts w:asciiTheme="majorHAnsi" w:hAnsiTheme="majorHAnsi" w:cs="Arial"/>
          <w:sz w:val="24"/>
          <w:szCs w:val="24"/>
        </w:rPr>
      </w:pPr>
      <w:r w:rsidRPr="0024437F">
        <w:rPr>
          <w:rFonts w:asciiTheme="majorHAnsi" w:hAnsiTheme="majorHAnsi" w:cs="Arial"/>
          <w:sz w:val="24"/>
          <w:szCs w:val="24"/>
        </w:rPr>
        <w:t>Opportunity for academic development that builds our research capabilities, both within disciplines and across disciplinary boundaries;</w:t>
      </w:r>
    </w:p>
    <w:p w14:paraId="670C3A0E" w14:textId="05B620E9" w:rsidR="00852FE6" w:rsidRPr="0024437F" w:rsidRDefault="00852FE6" w:rsidP="00852FE6">
      <w:pPr>
        <w:pStyle w:val="ListParagraph"/>
        <w:numPr>
          <w:ilvl w:val="0"/>
          <w:numId w:val="21"/>
        </w:numPr>
        <w:jc w:val="both"/>
        <w:rPr>
          <w:rFonts w:asciiTheme="majorHAnsi" w:hAnsiTheme="majorHAnsi" w:cs="Arial"/>
          <w:sz w:val="24"/>
          <w:szCs w:val="24"/>
        </w:rPr>
      </w:pPr>
      <w:r w:rsidRPr="0024437F">
        <w:rPr>
          <w:rFonts w:asciiTheme="majorHAnsi" w:hAnsiTheme="majorHAnsi" w:cs="Arial"/>
          <w:sz w:val="24"/>
          <w:szCs w:val="24"/>
        </w:rPr>
        <w:t>Collaboration with local, national and international partners; and</w:t>
      </w:r>
    </w:p>
    <w:p w14:paraId="24104BC2" w14:textId="77777777" w:rsidR="00852FE6" w:rsidRPr="0024437F" w:rsidRDefault="00852FE6" w:rsidP="00852FE6">
      <w:pPr>
        <w:pStyle w:val="ListParagraph"/>
        <w:numPr>
          <w:ilvl w:val="0"/>
          <w:numId w:val="21"/>
        </w:numPr>
        <w:jc w:val="both"/>
        <w:rPr>
          <w:rFonts w:asciiTheme="majorHAnsi" w:hAnsiTheme="majorHAnsi" w:cs="Arial"/>
          <w:sz w:val="24"/>
          <w:szCs w:val="24"/>
        </w:rPr>
      </w:pPr>
      <w:r w:rsidRPr="0024437F">
        <w:rPr>
          <w:rFonts w:asciiTheme="majorHAnsi" w:hAnsiTheme="majorHAnsi" w:cs="Arial"/>
          <w:sz w:val="24"/>
          <w:szCs w:val="24"/>
        </w:rPr>
        <w:t xml:space="preserve">Research-led and student-focused teaching and learning opportunities </w:t>
      </w:r>
    </w:p>
    <w:p w14:paraId="324AD74D" w14:textId="20370DCC" w:rsidR="008A434B" w:rsidRPr="0024437F" w:rsidRDefault="008A434B" w:rsidP="00852FE6">
      <w:pPr>
        <w:jc w:val="both"/>
        <w:rPr>
          <w:rFonts w:asciiTheme="majorHAnsi" w:hAnsiTheme="majorHAnsi" w:cs="Arial"/>
          <w:sz w:val="24"/>
          <w:szCs w:val="24"/>
        </w:rPr>
      </w:pPr>
      <w:r w:rsidRPr="0024437F">
        <w:rPr>
          <w:rFonts w:asciiTheme="majorHAnsi" w:hAnsiTheme="majorHAnsi" w:cs="Arial"/>
          <w:sz w:val="24"/>
          <w:szCs w:val="24"/>
        </w:rPr>
        <w:t>The Newcastle Business School is the University of Newcastle's centre for undergraduate, postgraduate and community business education. We focus on student-centred, research-driven teaching to develop the skills and attributes needed to sustain a successful career that is based on life-long learning.</w:t>
      </w:r>
    </w:p>
    <w:p w14:paraId="010A25FF" w14:textId="114CEEC5" w:rsidR="008A434B" w:rsidRPr="0024437F" w:rsidRDefault="008A434B" w:rsidP="008A434B">
      <w:pPr>
        <w:jc w:val="both"/>
        <w:rPr>
          <w:rFonts w:asciiTheme="majorHAnsi" w:hAnsiTheme="majorHAnsi" w:cs="Arial"/>
          <w:sz w:val="24"/>
          <w:szCs w:val="24"/>
        </w:rPr>
      </w:pPr>
      <w:r w:rsidRPr="0024437F">
        <w:rPr>
          <w:rFonts w:asciiTheme="majorHAnsi" w:hAnsiTheme="majorHAnsi" w:cs="Arial"/>
          <w:sz w:val="24"/>
          <w:szCs w:val="24"/>
        </w:rPr>
        <w:lastRenderedPageBreak/>
        <w:t xml:space="preserve">The Newcastle Business School offers unique opportunities to become a skilled professional and enlightened citizen by encountering new ideas, establishing new networks, and identifying future opportunities. </w:t>
      </w:r>
    </w:p>
    <w:p w14:paraId="608AF73E" w14:textId="4F70C7B1" w:rsidR="008A434B" w:rsidRPr="0024437F" w:rsidRDefault="008A434B" w:rsidP="008A434B">
      <w:pPr>
        <w:jc w:val="both"/>
        <w:rPr>
          <w:rFonts w:asciiTheme="majorHAnsi" w:hAnsiTheme="majorHAnsi" w:cs="Arial"/>
          <w:sz w:val="24"/>
          <w:szCs w:val="24"/>
        </w:rPr>
      </w:pPr>
      <w:r w:rsidRPr="0024437F">
        <w:rPr>
          <w:rFonts w:asciiTheme="majorHAnsi" w:hAnsiTheme="majorHAnsi" w:cs="Arial"/>
          <w:sz w:val="24"/>
          <w:szCs w:val="24"/>
        </w:rPr>
        <w:t xml:space="preserve">As well as their discipline-based content and professional expertise, our academics emphasise communication, independent study skills, awareness of cultural differences, and activities to foster powers of analysis and creativity. </w:t>
      </w:r>
    </w:p>
    <w:p w14:paraId="6EE2254F" w14:textId="77777777" w:rsidR="00204870" w:rsidRPr="0024437F" w:rsidRDefault="00204870" w:rsidP="009F6F7D">
      <w:pPr>
        <w:rPr>
          <w:rFonts w:asciiTheme="majorHAnsi" w:hAnsiTheme="majorHAnsi" w:cs="Arial"/>
          <w:b/>
          <w:color w:val="1F497D" w:themeColor="text2"/>
          <w:sz w:val="32"/>
          <w:szCs w:val="32"/>
        </w:rPr>
      </w:pPr>
      <w:r w:rsidRPr="0024437F">
        <w:rPr>
          <w:rFonts w:asciiTheme="majorHAnsi" w:hAnsiTheme="majorHAnsi" w:cs="Arial"/>
          <w:b/>
          <w:color w:val="1F497D" w:themeColor="text2"/>
          <w:sz w:val="32"/>
          <w:szCs w:val="32"/>
        </w:rPr>
        <w:t>The Tourism Discipline, Newcastle Business School</w:t>
      </w:r>
    </w:p>
    <w:p w14:paraId="74BE352B" w14:textId="77777777" w:rsidR="00204870" w:rsidRPr="0024437F" w:rsidRDefault="00204870" w:rsidP="00DE6BD9">
      <w:pPr>
        <w:jc w:val="both"/>
        <w:rPr>
          <w:rFonts w:asciiTheme="majorHAnsi" w:hAnsiTheme="majorHAnsi" w:cs="Arial"/>
          <w:sz w:val="24"/>
          <w:szCs w:val="24"/>
        </w:rPr>
      </w:pPr>
      <w:r w:rsidRPr="0024437F">
        <w:rPr>
          <w:rFonts w:asciiTheme="majorHAnsi" w:hAnsiTheme="majorHAnsi" w:cs="Arial"/>
          <w:sz w:val="24"/>
          <w:szCs w:val="24"/>
        </w:rPr>
        <w:t xml:space="preserve">The Newcastle Business School provides a vibrant community based on research-led and student focused teaching and learning opportunities. As a centre for undergraduate, postgraduate and community business education, </w:t>
      </w:r>
      <w:r w:rsidR="00F618B3" w:rsidRPr="0024437F">
        <w:rPr>
          <w:rFonts w:asciiTheme="majorHAnsi" w:hAnsiTheme="majorHAnsi" w:cs="Arial"/>
          <w:sz w:val="24"/>
          <w:szCs w:val="24"/>
        </w:rPr>
        <w:t>the Newcastle Business School</w:t>
      </w:r>
      <w:r w:rsidRPr="0024437F">
        <w:rPr>
          <w:rFonts w:asciiTheme="majorHAnsi" w:hAnsiTheme="majorHAnsi" w:cs="Arial"/>
          <w:sz w:val="24"/>
          <w:szCs w:val="24"/>
        </w:rPr>
        <w:t xml:space="preserve"> aims to foster powers of analysis and creativity in all our students. </w:t>
      </w:r>
      <w:r w:rsidR="00CE26F1" w:rsidRPr="0024437F">
        <w:rPr>
          <w:rFonts w:asciiTheme="majorHAnsi" w:eastAsia="Times New Roman" w:hAnsiTheme="majorHAnsi" w:cs="Arial"/>
          <w:sz w:val="24"/>
          <w:szCs w:val="24"/>
          <w:lang w:eastAsia="en-AU"/>
        </w:rPr>
        <w:t xml:space="preserve">The school supports academic development that builds research capabilities, both within disciplines and across disciplinary boundaries. Academics from the Economics and Marketing disciplines in the school actively research tourism, hospitality and events in a range of contexts. </w:t>
      </w:r>
      <w:r w:rsidR="0060746C" w:rsidRPr="0024437F">
        <w:rPr>
          <w:rFonts w:asciiTheme="majorHAnsi" w:eastAsia="Times New Roman" w:hAnsiTheme="majorHAnsi" w:cs="Arial"/>
          <w:sz w:val="24"/>
          <w:szCs w:val="24"/>
          <w:lang w:eastAsia="en-AU"/>
        </w:rPr>
        <w:t>Thus</w:t>
      </w:r>
      <w:r w:rsidR="00CE26F1" w:rsidRPr="0024437F">
        <w:rPr>
          <w:rFonts w:asciiTheme="majorHAnsi" w:eastAsia="Times New Roman" w:hAnsiTheme="majorHAnsi" w:cs="Arial"/>
          <w:sz w:val="24"/>
          <w:szCs w:val="24"/>
          <w:lang w:eastAsia="en-AU"/>
        </w:rPr>
        <w:t xml:space="preserve"> the Tourism Discipline actively cross</w:t>
      </w:r>
      <w:r w:rsidR="0060746C" w:rsidRPr="0024437F">
        <w:rPr>
          <w:rFonts w:asciiTheme="majorHAnsi" w:eastAsia="Times New Roman" w:hAnsiTheme="majorHAnsi" w:cs="Arial"/>
          <w:sz w:val="24"/>
          <w:szCs w:val="24"/>
          <w:lang w:eastAsia="en-AU"/>
        </w:rPr>
        <w:t>es</w:t>
      </w:r>
      <w:r w:rsidR="00CE26F1" w:rsidRPr="0024437F">
        <w:rPr>
          <w:rFonts w:asciiTheme="majorHAnsi" w:eastAsia="Times New Roman" w:hAnsiTheme="majorHAnsi" w:cs="Arial"/>
          <w:sz w:val="24"/>
          <w:szCs w:val="24"/>
          <w:lang w:eastAsia="en-AU"/>
        </w:rPr>
        <w:t xml:space="preserve"> disciplinary boundaries and engag</w:t>
      </w:r>
      <w:r w:rsidR="0060746C" w:rsidRPr="0024437F">
        <w:rPr>
          <w:rFonts w:asciiTheme="majorHAnsi" w:eastAsia="Times New Roman" w:hAnsiTheme="majorHAnsi" w:cs="Arial"/>
          <w:sz w:val="24"/>
          <w:szCs w:val="24"/>
          <w:lang w:eastAsia="en-AU"/>
        </w:rPr>
        <w:t>es</w:t>
      </w:r>
      <w:r w:rsidR="00CE26F1" w:rsidRPr="0024437F">
        <w:rPr>
          <w:rFonts w:asciiTheme="majorHAnsi" w:eastAsia="Times New Roman" w:hAnsiTheme="majorHAnsi" w:cs="Arial"/>
          <w:sz w:val="24"/>
          <w:szCs w:val="24"/>
          <w:lang w:eastAsia="en-AU"/>
        </w:rPr>
        <w:t xml:space="preserve"> a range of perspectives to the study of tourism.</w:t>
      </w:r>
    </w:p>
    <w:p w14:paraId="400A9AFF" w14:textId="2892BB02" w:rsidR="00204870" w:rsidRPr="0024437F" w:rsidRDefault="00204870" w:rsidP="00DE6BD9">
      <w:pPr>
        <w:jc w:val="both"/>
        <w:rPr>
          <w:rFonts w:asciiTheme="majorHAnsi" w:hAnsiTheme="majorHAnsi" w:cs="Arial"/>
          <w:sz w:val="24"/>
          <w:szCs w:val="24"/>
        </w:rPr>
      </w:pPr>
      <w:r w:rsidRPr="0024437F">
        <w:rPr>
          <w:rFonts w:asciiTheme="majorHAnsi" w:hAnsiTheme="majorHAnsi" w:cs="Arial"/>
          <w:sz w:val="24"/>
          <w:szCs w:val="24"/>
        </w:rPr>
        <w:t>Tourism Management a</w:t>
      </w:r>
      <w:r w:rsidR="00F618B3" w:rsidRPr="0024437F">
        <w:rPr>
          <w:rFonts w:asciiTheme="majorHAnsi" w:hAnsiTheme="majorHAnsi" w:cs="Arial"/>
          <w:sz w:val="24"/>
          <w:szCs w:val="24"/>
        </w:rPr>
        <w:t>t</w:t>
      </w:r>
      <w:r w:rsidRPr="0024437F">
        <w:rPr>
          <w:rFonts w:asciiTheme="majorHAnsi" w:hAnsiTheme="majorHAnsi" w:cs="Arial"/>
          <w:sz w:val="24"/>
          <w:szCs w:val="24"/>
        </w:rPr>
        <w:t xml:space="preserve"> </w:t>
      </w:r>
      <w:r w:rsidR="00852FE6" w:rsidRPr="0024437F">
        <w:rPr>
          <w:rFonts w:asciiTheme="majorHAnsi" w:hAnsiTheme="majorHAnsi" w:cs="Arial"/>
          <w:sz w:val="24"/>
          <w:szCs w:val="24"/>
        </w:rPr>
        <w:t>UON</w:t>
      </w:r>
      <w:r w:rsidRPr="0024437F">
        <w:rPr>
          <w:rFonts w:asciiTheme="majorHAnsi" w:hAnsiTheme="majorHAnsi" w:cs="Arial"/>
          <w:sz w:val="24"/>
          <w:szCs w:val="24"/>
        </w:rPr>
        <w:t xml:space="preserve"> is a cross-faculty program facilitated by the Newcastle Business School. It is offered as a major in the Bachelor of Business, Bachelor of Social Science and Bachelor of Aboriginal Professional Practice degrees, </w:t>
      </w:r>
      <w:r w:rsidR="00CE26F1" w:rsidRPr="0024437F">
        <w:rPr>
          <w:rFonts w:asciiTheme="majorHAnsi" w:hAnsiTheme="majorHAnsi" w:cs="Arial"/>
          <w:sz w:val="24"/>
          <w:szCs w:val="24"/>
        </w:rPr>
        <w:t>and</w:t>
      </w:r>
      <w:r w:rsidRPr="0024437F">
        <w:rPr>
          <w:rFonts w:asciiTheme="majorHAnsi" w:hAnsiTheme="majorHAnsi" w:cs="Arial"/>
          <w:sz w:val="24"/>
          <w:szCs w:val="24"/>
        </w:rPr>
        <w:t xml:space="preserve"> as </w:t>
      </w:r>
      <w:r w:rsidR="00CE26F1" w:rsidRPr="0024437F">
        <w:rPr>
          <w:rFonts w:asciiTheme="majorHAnsi" w:hAnsiTheme="majorHAnsi" w:cs="Arial"/>
          <w:sz w:val="24"/>
          <w:szCs w:val="24"/>
        </w:rPr>
        <w:t xml:space="preserve">a </w:t>
      </w:r>
      <w:r w:rsidRPr="0024437F">
        <w:rPr>
          <w:rFonts w:asciiTheme="majorHAnsi" w:hAnsiTheme="majorHAnsi" w:cs="Arial"/>
          <w:sz w:val="24"/>
          <w:szCs w:val="24"/>
        </w:rPr>
        <w:t xml:space="preserve">minor in other </w:t>
      </w:r>
      <w:r w:rsidR="00CE26F1" w:rsidRPr="0024437F">
        <w:rPr>
          <w:rFonts w:asciiTheme="majorHAnsi" w:hAnsiTheme="majorHAnsi" w:cs="Arial"/>
          <w:sz w:val="24"/>
          <w:szCs w:val="24"/>
        </w:rPr>
        <w:t>degree programs</w:t>
      </w:r>
      <w:r w:rsidRPr="0024437F">
        <w:rPr>
          <w:rFonts w:asciiTheme="majorHAnsi" w:hAnsiTheme="majorHAnsi" w:cs="Arial"/>
          <w:sz w:val="24"/>
          <w:szCs w:val="24"/>
        </w:rPr>
        <w:t>. Tourism courses are taught at our Newcastle, Central Coast and Singapore campuses.</w:t>
      </w:r>
    </w:p>
    <w:p w14:paraId="71E90386" w14:textId="77777777" w:rsidR="00D93663" w:rsidRPr="0024437F" w:rsidRDefault="00A32B10" w:rsidP="00DE6BD9">
      <w:pPr>
        <w:jc w:val="both"/>
        <w:rPr>
          <w:rFonts w:asciiTheme="majorHAnsi" w:hAnsiTheme="majorHAnsi" w:cs="Arial"/>
          <w:sz w:val="24"/>
          <w:szCs w:val="24"/>
        </w:rPr>
      </w:pPr>
      <w:r w:rsidRPr="0024437F">
        <w:rPr>
          <w:rFonts w:asciiTheme="majorHAnsi" w:hAnsiTheme="majorHAnsi" w:cs="Arial"/>
          <w:sz w:val="24"/>
          <w:szCs w:val="24"/>
        </w:rPr>
        <w:t xml:space="preserve">The Tourism Discipline </w:t>
      </w:r>
      <w:r w:rsidR="00CE26F1" w:rsidRPr="0024437F">
        <w:rPr>
          <w:rFonts w:asciiTheme="majorHAnsi" w:hAnsiTheme="majorHAnsi" w:cs="Arial"/>
          <w:sz w:val="24"/>
          <w:szCs w:val="24"/>
        </w:rPr>
        <w:t xml:space="preserve">in the Newcastle Business School </w:t>
      </w:r>
      <w:r w:rsidR="00D93663" w:rsidRPr="0024437F">
        <w:rPr>
          <w:rFonts w:asciiTheme="majorHAnsi" w:hAnsiTheme="majorHAnsi" w:cs="Arial"/>
          <w:sz w:val="24"/>
          <w:szCs w:val="24"/>
        </w:rPr>
        <w:t>is</w:t>
      </w:r>
      <w:r w:rsidRPr="0024437F">
        <w:rPr>
          <w:rFonts w:asciiTheme="majorHAnsi" w:hAnsiTheme="majorHAnsi" w:cs="Arial"/>
          <w:sz w:val="24"/>
          <w:szCs w:val="24"/>
        </w:rPr>
        <w:t xml:space="preserve"> </w:t>
      </w:r>
      <w:r w:rsidR="00CE26F1" w:rsidRPr="0024437F">
        <w:rPr>
          <w:rFonts w:asciiTheme="majorHAnsi" w:hAnsiTheme="majorHAnsi" w:cs="Arial"/>
          <w:sz w:val="24"/>
          <w:szCs w:val="24"/>
        </w:rPr>
        <w:t xml:space="preserve">a </w:t>
      </w:r>
      <w:r w:rsidRPr="0024437F">
        <w:rPr>
          <w:rFonts w:asciiTheme="majorHAnsi" w:hAnsiTheme="majorHAnsi" w:cs="Arial"/>
          <w:sz w:val="24"/>
          <w:szCs w:val="24"/>
        </w:rPr>
        <w:t xml:space="preserve">nationally award winning group as recognised by a Tourism Training Australia National Award in 2010. </w:t>
      </w:r>
      <w:r w:rsidR="00CE26F1" w:rsidRPr="0024437F">
        <w:rPr>
          <w:rFonts w:asciiTheme="majorHAnsi" w:hAnsiTheme="majorHAnsi" w:cs="Arial"/>
          <w:sz w:val="24"/>
          <w:szCs w:val="24"/>
        </w:rPr>
        <w:t>Academics in the</w:t>
      </w:r>
      <w:r w:rsidR="00204870" w:rsidRPr="0024437F">
        <w:rPr>
          <w:rFonts w:asciiTheme="majorHAnsi" w:hAnsiTheme="majorHAnsi" w:cs="Arial"/>
          <w:sz w:val="24"/>
          <w:szCs w:val="24"/>
        </w:rPr>
        <w:t xml:space="preserve"> Tourism Discipline </w:t>
      </w:r>
      <w:r w:rsidR="00CE26F1" w:rsidRPr="0024437F">
        <w:rPr>
          <w:rFonts w:asciiTheme="majorHAnsi" w:hAnsiTheme="majorHAnsi" w:cs="Arial"/>
          <w:sz w:val="24"/>
          <w:szCs w:val="24"/>
        </w:rPr>
        <w:t>are</w:t>
      </w:r>
      <w:r w:rsidRPr="0024437F">
        <w:rPr>
          <w:rFonts w:asciiTheme="majorHAnsi" w:hAnsiTheme="majorHAnsi" w:cs="Arial"/>
          <w:sz w:val="24"/>
          <w:szCs w:val="24"/>
        </w:rPr>
        <w:t xml:space="preserve"> recognised as leader</w:t>
      </w:r>
      <w:r w:rsidR="00CE26F1" w:rsidRPr="0024437F">
        <w:rPr>
          <w:rFonts w:asciiTheme="majorHAnsi" w:hAnsiTheme="majorHAnsi" w:cs="Arial"/>
          <w:sz w:val="24"/>
          <w:szCs w:val="24"/>
        </w:rPr>
        <w:t>s</w:t>
      </w:r>
      <w:r w:rsidRPr="0024437F">
        <w:rPr>
          <w:rFonts w:asciiTheme="majorHAnsi" w:hAnsiTheme="majorHAnsi" w:cs="Arial"/>
          <w:sz w:val="24"/>
          <w:szCs w:val="24"/>
        </w:rPr>
        <w:t xml:space="preserve"> in the Facu</w:t>
      </w:r>
      <w:r w:rsidR="001D5B46" w:rsidRPr="0024437F">
        <w:rPr>
          <w:rFonts w:asciiTheme="majorHAnsi" w:hAnsiTheme="majorHAnsi" w:cs="Arial"/>
          <w:sz w:val="24"/>
          <w:szCs w:val="24"/>
        </w:rPr>
        <w:t xml:space="preserve">lty of Business and Law for </w:t>
      </w:r>
      <w:r w:rsidRPr="0024437F">
        <w:rPr>
          <w:rFonts w:asciiTheme="majorHAnsi" w:hAnsiTheme="majorHAnsi" w:cs="Arial"/>
          <w:sz w:val="24"/>
          <w:szCs w:val="24"/>
        </w:rPr>
        <w:t xml:space="preserve">external engagement activities with regional and </w:t>
      </w:r>
      <w:r w:rsidR="00204870" w:rsidRPr="0024437F">
        <w:rPr>
          <w:rFonts w:asciiTheme="majorHAnsi" w:hAnsiTheme="majorHAnsi" w:cs="Arial"/>
          <w:sz w:val="24"/>
          <w:szCs w:val="24"/>
        </w:rPr>
        <w:t>national tourism</w:t>
      </w:r>
      <w:r w:rsidR="00204870" w:rsidRPr="0024437F">
        <w:rPr>
          <w:rFonts w:asciiTheme="majorHAnsi" w:hAnsiTheme="majorHAnsi" w:cs="Arial"/>
          <w:color w:val="FF0000"/>
          <w:sz w:val="24"/>
          <w:szCs w:val="24"/>
        </w:rPr>
        <w:t xml:space="preserve"> </w:t>
      </w:r>
      <w:r w:rsidR="00204870" w:rsidRPr="0024437F">
        <w:rPr>
          <w:rFonts w:asciiTheme="majorHAnsi" w:hAnsiTheme="majorHAnsi" w:cs="Arial"/>
          <w:sz w:val="24"/>
          <w:szCs w:val="24"/>
        </w:rPr>
        <w:t>organisations</w:t>
      </w:r>
      <w:r w:rsidRPr="0024437F">
        <w:rPr>
          <w:rFonts w:asciiTheme="majorHAnsi" w:hAnsiTheme="majorHAnsi" w:cs="Arial"/>
          <w:sz w:val="24"/>
          <w:szCs w:val="24"/>
        </w:rPr>
        <w:t xml:space="preserve">. </w:t>
      </w:r>
      <w:r w:rsidR="00204870" w:rsidRPr="0024437F">
        <w:rPr>
          <w:rFonts w:asciiTheme="majorHAnsi" w:hAnsiTheme="majorHAnsi" w:cs="Arial"/>
          <w:sz w:val="24"/>
          <w:szCs w:val="24"/>
        </w:rPr>
        <w:t xml:space="preserve">Working closely with the local tourism industry and the </w:t>
      </w:r>
      <w:r w:rsidR="00CE26F1" w:rsidRPr="0024437F">
        <w:rPr>
          <w:rFonts w:asciiTheme="majorHAnsi" w:hAnsiTheme="majorHAnsi" w:cs="Arial"/>
          <w:sz w:val="24"/>
          <w:szCs w:val="24"/>
        </w:rPr>
        <w:t>wider</w:t>
      </w:r>
      <w:r w:rsidR="00204870" w:rsidRPr="0024437F">
        <w:rPr>
          <w:rFonts w:asciiTheme="majorHAnsi" w:hAnsiTheme="majorHAnsi" w:cs="Arial"/>
          <w:sz w:val="24"/>
          <w:szCs w:val="24"/>
        </w:rPr>
        <w:t xml:space="preserve"> community in research and tourism curriculum design</w:t>
      </w:r>
      <w:r w:rsidR="00204870" w:rsidRPr="0024437F">
        <w:rPr>
          <w:rFonts w:asciiTheme="majorHAnsi" w:hAnsiTheme="majorHAnsi" w:cs="Arial"/>
          <w:color w:val="FF0000"/>
          <w:sz w:val="24"/>
          <w:szCs w:val="24"/>
        </w:rPr>
        <w:t xml:space="preserve"> </w:t>
      </w:r>
      <w:r w:rsidR="00204870" w:rsidRPr="0024437F">
        <w:rPr>
          <w:rFonts w:asciiTheme="majorHAnsi" w:hAnsiTheme="majorHAnsi" w:cs="Arial"/>
          <w:sz w:val="24"/>
          <w:szCs w:val="24"/>
        </w:rPr>
        <w:t>ensures that tourism graduates are well prepared to work</w:t>
      </w:r>
      <w:r w:rsidR="00D93663" w:rsidRPr="0024437F">
        <w:rPr>
          <w:rFonts w:asciiTheme="majorHAnsi" w:hAnsiTheme="majorHAnsi" w:cs="Arial"/>
          <w:sz w:val="24"/>
          <w:szCs w:val="24"/>
        </w:rPr>
        <w:t xml:space="preserve"> in the global tourism industry.</w:t>
      </w:r>
    </w:p>
    <w:p w14:paraId="1339122F" w14:textId="77777777" w:rsidR="00A32B10" w:rsidRPr="0024437F" w:rsidRDefault="00A32B10" w:rsidP="00DE6BD9">
      <w:pPr>
        <w:jc w:val="both"/>
        <w:rPr>
          <w:rFonts w:asciiTheme="majorHAnsi" w:hAnsiTheme="majorHAnsi" w:cs="Arial"/>
          <w:sz w:val="24"/>
          <w:szCs w:val="24"/>
        </w:rPr>
      </w:pPr>
      <w:r w:rsidRPr="0024437F">
        <w:rPr>
          <w:rFonts w:asciiTheme="majorHAnsi" w:hAnsiTheme="majorHAnsi" w:cs="Arial"/>
          <w:sz w:val="24"/>
          <w:szCs w:val="24"/>
        </w:rPr>
        <w:t xml:space="preserve">Tourism </w:t>
      </w:r>
      <w:r w:rsidR="00F70A5D" w:rsidRPr="0024437F">
        <w:rPr>
          <w:rFonts w:asciiTheme="majorHAnsi" w:hAnsiTheme="majorHAnsi" w:cs="Arial"/>
          <w:sz w:val="24"/>
          <w:szCs w:val="24"/>
        </w:rPr>
        <w:t>academics working</w:t>
      </w:r>
      <w:r w:rsidRPr="0024437F">
        <w:rPr>
          <w:rFonts w:asciiTheme="majorHAnsi" w:hAnsiTheme="majorHAnsi" w:cs="Arial"/>
          <w:sz w:val="24"/>
          <w:szCs w:val="24"/>
        </w:rPr>
        <w:t xml:space="preserve"> in the Newcastle Business School</w:t>
      </w:r>
      <w:r w:rsidR="001D5B46" w:rsidRPr="0024437F">
        <w:rPr>
          <w:rFonts w:asciiTheme="majorHAnsi" w:hAnsiTheme="majorHAnsi" w:cs="Arial"/>
          <w:sz w:val="24"/>
          <w:szCs w:val="24"/>
        </w:rPr>
        <w:t xml:space="preserve"> </w:t>
      </w:r>
      <w:r w:rsidR="00F70A5D" w:rsidRPr="0024437F">
        <w:rPr>
          <w:rFonts w:asciiTheme="majorHAnsi" w:hAnsiTheme="majorHAnsi" w:cs="Arial"/>
          <w:sz w:val="24"/>
          <w:szCs w:val="24"/>
        </w:rPr>
        <w:t>are dedicated researchers with</w:t>
      </w:r>
      <w:r w:rsidR="00EC76A5" w:rsidRPr="0024437F">
        <w:rPr>
          <w:rFonts w:asciiTheme="majorHAnsi" w:hAnsiTheme="majorHAnsi" w:cs="Arial"/>
          <w:sz w:val="24"/>
          <w:szCs w:val="24"/>
        </w:rPr>
        <w:t xml:space="preserve"> a strong international profile</w:t>
      </w:r>
      <w:r w:rsidR="001D5B46" w:rsidRPr="0024437F">
        <w:rPr>
          <w:rFonts w:asciiTheme="majorHAnsi" w:hAnsiTheme="majorHAnsi" w:cs="Arial"/>
          <w:sz w:val="24"/>
          <w:szCs w:val="24"/>
        </w:rPr>
        <w:t xml:space="preserve"> </w:t>
      </w:r>
      <w:r w:rsidR="00F70A5D" w:rsidRPr="0024437F">
        <w:rPr>
          <w:rFonts w:asciiTheme="majorHAnsi" w:hAnsiTheme="majorHAnsi" w:cs="Arial"/>
          <w:sz w:val="24"/>
          <w:szCs w:val="24"/>
        </w:rPr>
        <w:t>evidenced by contributions to the global academy</w:t>
      </w:r>
      <w:r w:rsidR="001D5B46" w:rsidRPr="0024437F">
        <w:rPr>
          <w:rFonts w:asciiTheme="majorHAnsi" w:hAnsiTheme="majorHAnsi" w:cs="Arial"/>
          <w:sz w:val="24"/>
          <w:szCs w:val="24"/>
        </w:rPr>
        <w:t xml:space="preserve">. Examples </w:t>
      </w:r>
      <w:r w:rsidR="00F70A5D" w:rsidRPr="0024437F">
        <w:rPr>
          <w:rFonts w:asciiTheme="majorHAnsi" w:hAnsiTheme="majorHAnsi" w:cs="Arial"/>
          <w:sz w:val="24"/>
          <w:szCs w:val="24"/>
        </w:rPr>
        <w:t xml:space="preserve">of these activities </w:t>
      </w:r>
      <w:r w:rsidR="001D5B46" w:rsidRPr="0024437F">
        <w:rPr>
          <w:rFonts w:asciiTheme="majorHAnsi" w:hAnsiTheme="majorHAnsi" w:cs="Arial"/>
          <w:sz w:val="24"/>
          <w:szCs w:val="24"/>
        </w:rPr>
        <w:t>include:</w:t>
      </w:r>
    </w:p>
    <w:p w14:paraId="0F7B5B23" w14:textId="77777777" w:rsidR="001D5B46" w:rsidRPr="0024437F" w:rsidRDefault="00EC76A5" w:rsidP="00852FE6">
      <w:pPr>
        <w:pStyle w:val="ListParagraph"/>
        <w:numPr>
          <w:ilvl w:val="0"/>
          <w:numId w:val="4"/>
        </w:numPr>
        <w:spacing w:after="0"/>
        <w:rPr>
          <w:rFonts w:asciiTheme="majorHAnsi" w:hAnsiTheme="majorHAnsi" w:cs="Arial"/>
          <w:sz w:val="24"/>
          <w:szCs w:val="24"/>
        </w:rPr>
      </w:pPr>
      <w:r w:rsidRPr="0024437F">
        <w:rPr>
          <w:rFonts w:asciiTheme="majorHAnsi" w:hAnsiTheme="majorHAnsi" w:cs="Arial"/>
          <w:sz w:val="24"/>
          <w:szCs w:val="24"/>
        </w:rPr>
        <w:t xml:space="preserve">Membership on </w:t>
      </w:r>
      <w:r w:rsidR="001D5B46" w:rsidRPr="0024437F">
        <w:rPr>
          <w:rFonts w:asciiTheme="majorHAnsi" w:hAnsiTheme="majorHAnsi" w:cs="Arial"/>
          <w:sz w:val="24"/>
          <w:szCs w:val="24"/>
        </w:rPr>
        <w:t xml:space="preserve">the editorial boards of </w:t>
      </w:r>
      <w:r w:rsidRPr="0024437F">
        <w:rPr>
          <w:rFonts w:asciiTheme="majorHAnsi" w:hAnsiTheme="majorHAnsi" w:cs="Arial"/>
          <w:sz w:val="24"/>
          <w:szCs w:val="24"/>
        </w:rPr>
        <w:t>six</w:t>
      </w:r>
      <w:r w:rsidR="001D5B46" w:rsidRPr="0024437F">
        <w:rPr>
          <w:rFonts w:asciiTheme="majorHAnsi" w:hAnsiTheme="majorHAnsi" w:cs="Arial"/>
          <w:sz w:val="24"/>
          <w:szCs w:val="24"/>
        </w:rPr>
        <w:t xml:space="preserve"> academic journals</w:t>
      </w:r>
      <w:r w:rsidRPr="0024437F">
        <w:rPr>
          <w:rFonts w:asciiTheme="majorHAnsi" w:hAnsiTheme="majorHAnsi" w:cs="Arial"/>
          <w:sz w:val="24"/>
          <w:szCs w:val="24"/>
        </w:rPr>
        <w:t>:</w:t>
      </w:r>
    </w:p>
    <w:p w14:paraId="0A63FAD3" w14:textId="77777777" w:rsidR="00D93663" w:rsidRPr="0024437F" w:rsidRDefault="00D93663" w:rsidP="00852FE6">
      <w:pPr>
        <w:pStyle w:val="ListParagraph"/>
        <w:numPr>
          <w:ilvl w:val="1"/>
          <w:numId w:val="4"/>
        </w:numPr>
        <w:rPr>
          <w:rFonts w:asciiTheme="majorHAnsi" w:hAnsiTheme="majorHAnsi" w:cs="Arial"/>
          <w:i/>
          <w:sz w:val="24"/>
          <w:szCs w:val="24"/>
        </w:rPr>
      </w:pPr>
      <w:r w:rsidRPr="0024437F">
        <w:rPr>
          <w:rFonts w:asciiTheme="majorHAnsi" w:hAnsiTheme="majorHAnsi" w:cs="Arial"/>
          <w:i/>
          <w:sz w:val="24"/>
          <w:szCs w:val="24"/>
        </w:rPr>
        <w:t>Tourism Recreation Research</w:t>
      </w:r>
    </w:p>
    <w:p w14:paraId="389A3177" w14:textId="77777777" w:rsidR="00D93663" w:rsidRPr="0024437F" w:rsidRDefault="00D93663" w:rsidP="00852FE6">
      <w:pPr>
        <w:pStyle w:val="ListParagraph"/>
        <w:numPr>
          <w:ilvl w:val="1"/>
          <w:numId w:val="4"/>
        </w:numPr>
        <w:rPr>
          <w:rFonts w:asciiTheme="majorHAnsi" w:hAnsiTheme="majorHAnsi" w:cs="Arial"/>
          <w:i/>
          <w:sz w:val="24"/>
          <w:szCs w:val="24"/>
        </w:rPr>
      </w:pPr>
      <w:r w:rsidRPr="0024437F">
        <w:rPr>
          <w:rFonts w:asciiTheme="majorHAnsi" w:hAnsiTheme="majorHAnsi" w:cs="Arial"/>
          <w:i/>
          <w:sz w:val="24"/>
          <w:szCs w:val="24"/>
        </w:rPr>
        <w:t>Journal of Hospitality and Tourism Research</w:t>
      </w:r>
    </w:p>
    <w:p w14:paraId="0E6880A5" w14:textId="77777777" w:rsidR="00D93663" w:rsidRPr="0024437F" w:rsidRDefault="00D93663" w:rsidP="00852FE6">
      <w:pPr>
        <w:pStyle w:val="ListParagraph"/>
        <w:numPr>
          <w:ilvl w:val="1"/>
          <w:numId w:val="4"/>
        </w:numPr>
        <w:spacing w:after="0"/>
        <w:rPr>
          <w:rFonts w:asciiTheme="majorHAnsi" w:hAnsiTheme="majorHAnsi" w:cs="Arial"/>
          <w:i/>
          <w:sz w:val="24"/>
          <w:szCs w:val="24"/>
        </w:rPr>
      </w:pPr>
      <w:r w:rsidRPr="0024437F">
        <w:rPr>
          <w:rFonts w:asciiTheme="majorHAnsi" w:hAnsiTheme="majorHAnsi" w:cs="Arial"/>
          <w:i/>
          <w:sz w:val="24"/>
          <w:szCs w:val="24"/>
        </w:rPr>
        <w:t>Journal of Travel Research</w:t>
      </w:r>
    </w:p>
    <w:p w14:paraId="5A1BE852" w14:textId="77777777" w:rsidR="00D93663" w:rsidRPr="0024437F" w:rsidRDefault="00D93663" w:rsidP="00852FE6">
      <w:pPr>
        <w:pStyle w:val="ListParagraph"/>
        <w:numPr>
          <w:ilvl w:val="1"/>
          <w:numId w:val="4"/>
        </w:numPr>
        <w:rPr>
          <w:rFonts w:asciiTheme="majorHAnsi" w:hAnsiTheme="majorHAnsi" w:cs="Arial"/>
          <w:i/>
          <w:sz w:val="24"/>
          <w:szCs w:val="24"/>
        </w:rPr>
      </w:pPr>
      <w:r w:rsidRPr="0024437F">
        <w:rPr>
          <w:rFonts w:asciiTheme="majorHAnsi" w:hAnsiTheme="majorHAnsi" w:cs="Arial"/>
          <w:i/>
          <w:sz w:val="24"/>
          <w:szCs w:val="24"/>
        </w:rPr>
        <w:t>Journal of Policy Research in Tourism, Leisure and Events</w:t>
      </w:r>
    </w:p>
    <w:p w14:paraId="7BAC7C55" w14:textId="77777777" w:rsidR="00D93663" w:rsidRPr="0024437F" w:rsidRDefault="00D93663" w:rsidP="00852FE6">
      <w:pPr>
        <w:pStyle w:val="ListParagraph"/>
        <w:numPr>
          <w:ilvl w:val="1"/>
          <w:numId w:val="4"/>
        </w:numPr>
        <w:rPr>
          <w:rFonts w:asciiTheme="majorHAnsi" w:hAnsiTheme="majorHAnsi" w:cs="Arial"/>
          <w:i/>
          <w:sz w:val="24"/>
          <w:szCs w:val="24"/>
        </w:rPr>
      </w:pPr>
      <w:r w:rsidRPr="0024437F">
        <w:rPr>
          <w:rFonts w:asciiTheme="majorHAnsi" w:hAnsiTheme="majorHAnsi" w:cs="Arial"/>
          <w:i/>
          <w:sz w:val="24"/>
          <w:szCs w:val="24"/>
        </w:rPr>
        <w:t>Hospitality Administration and Management</w:t>
      </w:r>
    </w:p>
    <w:p w14:paraId="232AD453" w14:textId="77777777" w:rsidR="00F70A5D" w:rsidRPr="0024437F" w:rsidRDefault="00D93663" w:rsidP="00852FE6">
      <w:pPr>
        <w:pStyle w:val="ListParagraph"/>
        <w:numPr>
          <w:ilvl w:val="1"/>
          <w:numId w:val="4"/>
        </w:numPr>
        <w:rPr>
          <w:rFonts w:asciiTheme="majorHAnsi" w:hAnsiTheme="majorHAnsi" w:cs="Arial"/>
          <w:i/>
          <w:sz w:val="24"/>
          <w:szCs w:val="24"/>
        </w:rPr>
      </w:pPr>
      <w:r w:rsidRPr="0024437F">
        <w:rPr>
          <w:rFonts w:asciiTheme="majorHAnsi" w:hAnsiTheme="majorHAnsi" w:cs="Arial"/>
          <w:i/>
          <w:sz w:val="24"/>
          <w:szCs w:val="24"/>
        </w:rPr>
        <w:t>Leisure Sciences</w:t>
      </w:r>
    </w:p>
    <w:p w14:paraId="3D2028FA" w14:textId="77777777" w:rsidR="00D93663" w:rsidRPr="0024437F" w:rsidRDefault="00D93663" w:rsidP="00852FE6">
      <w:pPr>
        <w:pStyle w:val="ListParagraph"/>
        <w:numPr>
          <w:ilvl w:val="0"/>
          <w:numId w:val="4"/>
        </w:numPr>
        <w:spacing w:after="0"/>
        <w:rPr>
          <w:rFonts w:asciiTheme="majorHAnsi" w:hAnsiTheme="majorHAnsi" w:cs="Arial"/>
          <w:sz w:val="24"/>
          <w:szCs w:val="24"/>
        </w:rPr>
      </w:pPr>
      <w:r w:rsidRPr="0024437F">
        <w:rPr>
          <w:rFonts w:asciiTheme="majorHAnsi" w:hAnsiTheme="majorHAnsi" w:cs="Arial"/>
          <w:sz w:val="24"/>
          <w:szCs w:val="24"/>
        </w:rPr>
        <w:t>Guest editorship of four academic journals:</w:t>
      </w:r>
    </w:p>
    <w:p w14:paraId="15D0DAD6" w14:textId="77777777" w:rsidR="00D93663" w:rsidRPr="0024437F" w:rsidRDefault="00EC76A5" w:rsidP="00852FE6">
      <w:pPr>
        <w:pStyle w:val="ListParagraph"/>
        <w:numPr>
          <w:ilvl w:val="1"/>
          <w:numId w:val="4"/>
        </w:numPr>
        <w:spacing w:after="0"/>
        <w:rPr>
          <w:rFonts w:asciiTheme="majorHAnsi" w:hAnsiTheme="majorHAnsi" w:cs="Arial"/>
          <w:i/>
          <w:sz w:val="24"/>
          <w:szCs w:val="24"/>
        </w:rPr>
      </w:pPr>
      <w:r w:rsidRPr="0024437F">
        <w:rPr>
          <w:rFonts w:asciiTheme="majorHAnsi" w:hAnsiTheme="majorHAnsi" w:cs="Arial"/>
          <w:i/>
          <w:sz w:val="24"/>
          <w:szCs w:val="24"/>
        </w:rPr>
        <w:t>Journal of Hospitality, Leisure, Sport and Tourism Education</w:t>
      </w:r>
    </w:p>
    <w:p w14:paraId="0867F952" w14:textId="77777777" w:rsidR="00D93663" w:rsidRPr="0024437F" w:rsidRDefault="00EC76A5" w:rsidP="00852FE6">
      <w:pPr>
        <w:pStyle w:val="ListParagraph"/>
        <w:numPr>
          <w:ilvl w:val="1"/>
          <w:numId w:val="4"/>
        </w:numPr>
        <w:spacing w:after="0"/>
        <w:rPr>
          <w:rFonts w:asciiTheme="majorHAnsi" w:hAnsiTheme="majorHAnsi" w:cs="Arial"/>
          <w:i/>
          <w:sz w:val="24"/>
          <w:szCs w:val="24"/>
        </w:rPr>
      </w:pPr>
      <w:r w:rsidRPr="0024437F">
        <w:rPr>
          <w:rFonts w:asciiTheme="majorHAnsi" w:hAnsiTheme="majorHAnsi" w:cs="Arial"/>
          <w:i/>
          <w:sz w:val="24"/>
          <w:szCs w:val="24"/>
        </w:rPr>
        <w:t>Journal of Policy Research in Tourism, Leisure and Events</w:t>
      </w:r>
    </w:p>
    <w:p w14:paraId="17D46D66" w14:textId="77777777" w:rsidR="00D93663" w:rsidRPr="0024437F" w:rsidRDefault="00EC76A5" w:rsidP="00852FE6">
      <w:pPr>
        <w:pStyle w:val="ListParagraph"/>
        <w:numPr>
          <w:ilvl w:val="1"/>
          <w:numId w:val="4"/>
        </w:numPr>
        <w:spacing w:after="0"/>
        <w:rPr>
          <w:rFonts w:asciiTheme="majorHAnsi" w:hAnsiTheme="majorHAnsi" w:cs="Arial"/>
          <w:i/>
          <w:sz w:val="24"/>
          <w:szCs w:val="24"/>
        </w:rPr>
      </w:pPr>
      <w:r w:rsidRPr="0024437F">
        <w:rPr>
          <w:rFonts w:asciiTheme="majorHAnsi" w:hAnsiTheme="majorHAnsi" w:cs="Arial"/>
          <w:i/>
          <w:sz w:val="24"/>
          <w:szCs w:val="24"/>
        </w:rPr>
        <w:t>Annals of Leisure Research</w:t>
      </w:r>
    </w:p>
    <w:p w14:paraId="4B7594C8" w14:textId="77777777" w:rsidR="00F70A5D" w:rsidRPr="0024437F" w:rsidRDefault="00EC76A5" w:rsidP="00852FE6">
      <w:pPr>
        <w:pStyle w:val="ListParagraph"/>
        <w:numPr>
          <w:ilvl w:val="1"/>
          <w:numId w:val="4"/>
        </w:numPr>
        <w:spacing w:after="0"/>
        <w:rPr>
          <w:rFonts w:asciiTheme="majorHAnsi" w:hAnsiTheme="majorHAnsi" w:cs="Arial"/>
          <w:i/>
          <w:sz w:val="24"/>
          <w:szCs w:val="24"/>
        </w:rPr>
      </w:pPr>
      <w:r w:rsidRPr="0024437F">
        <w:rPr>
          <w:rFonts w:asciiTheme="majorHAnsi" w:hAnsiTheme="majorHAnsi" w:cs="Arial"/>
          <w:i/>
          <w:sz w:val="24"/>
          <w:szCs w:val="24"/>
        </w:rPr>
        <w:t>World Leisure Journal</w:t>
      </w:r>
    </w:p>
    <w:p w14:paraId="78D9955E" w14:textId="77777777" w:rsidR="00F70A5D" w:rsidRPr="0024437F" w:rsidRDefault="001D5B46" w:rsidP="00852FE6">
      <w:pPr>
        <w:pStyle w:val="ListParagraph"/>
        <w:numPr>
          <w:ilvl w:val="0"/>
          <w:numId w:val="5"/>
        </w:numPr>
        <w:spacing w:after="120"/>
        <w:ind w:left="567"/>
        <w:jc w:val="both"/>
        <w:rPr>
          <w:rFonts w:asciiTheme="majorHAnsi" w:hAnsiTheme="majorHAnsi" w:cs="Arial"/>
          <w:sz w:val="24"/>
          <w:szCs w:val="24"/>
        </w:rPr>
      </w:pPr>
      <w:r w:rsidRPr="0024437F">
        <w:rPr>
          <w:rFonts w:asciiTheme="majorHAnsi" w:hAnsiTheme="majorHAnsi" w:cs="Arial"/>
          <w:sz w:val="24"/>
          <w:szCs w:val="24"/>
        </w:rPr>
        <w:t xml:space="preserve">Refereeing manuscripts for </w:t>
      </w:r>
      <w:r w:rsidR="00EE70DD" w:rsidRPr="0024437F">
        <w:rPr>
          <w:rFonts w:asciiTheme="majorHAnsi" w:hAnsiTheme="majorHAnsi" w:cs="Arial"/>
          <w:sz w:val="24"/>
          <w:szCs w:val="24"/>
        </w:rPr>
        <w:t xml:space="preserve">28 tourism, hospitality, events and leisure </w:t>
      </w:r>
      <w:r w:rsidRPr="0024437F">
        <w:rPr>
          <w:rFonts w:asciiTheme="majorHAnsi" w:hAnsiTheme="majorHAnsi" w:cs="Arial"/>
          <w:sz w:val="24"/>
          <w:szCs w:val="24"/>
        </w:rPr>
        <w:t>journals</w:t>
      </w:r>
      <w:r w:rsidR="00EE70DD" w:rsidRPr="0024437F">
        <w:rPr>
          <w:rFonts w:asciiTheme="majorHAnsi" w:hAnsiTheme="majorHAnsi" w:cs="Arial"/>
          <w:sz w:val="24"/>
          <w:szCs w:val="24"/>
        </w:rPr>
        <w:t>.</w:t>
      </w:r>
    </w:p>
    <w:p w14:paraId="4E4439BF" w14:textId="77777777" w:rsidR="00F70A5D" w:rsidRPr="0024437F" w:rsidRDefault="001D5B46" w:rsidP="00852FE6">
      <w:pPr>
        <w:pStyle w:val="ListParagraph"/>
        <w:numPr>
          <w:ilvl w:val="0"/>
          <w:numId w:val="5"/>
        </w:numPr>
        <w:spacing w:after="120"/>
        <w:ind w:left="567"/>
        <w:jc w:val="both"/>
        <w:rPr>
          <w:rFonts w:asciiTheme="majorHAnsi" w:hAnsiTheme="majorHAnsi" w:cs="Arial"/>
          <w:sz w:val="24"/>
          <w:szCs w:val="24"/>
        </w:rPr>
      </w:pPr>
      <w:r w:rsidRPr="0024437F">
        <w:rPr>
          <w:rFonts w:asciiTheme="majorHAnsi" w:hAnsiTheme="majorHAnsi" w:cs="Arial"/>
          <w:sz w:val="24"/>
          <w:szCs w:val="24"/>
        </w:rPr>
        <w:lastRenderedPageBreak/>
        <w:t>Leadership in a variety of regional</w:t>
      </w:r>
      <w:r w:rsidR="00EE70DD" w:rsidRPr="0024437F">
        <w:rPr>
          <w:rFonts w:asciiTheme="majorHAnsi" w:hAnsiTheme="majorHAnsi" w:cs="Arial"/>
          <w:sz w:val="24"/>
          <w:szCs w:val="24"/>
        </w:rPr>
        <w:t xml:space="preserve"> and state</w:t>
      </w:r>
      <w:r w:rsidRPr="0024437F">
        <w:rPr>
          <w:rFonts w:asciiTheme="majorHAnsi" w:hAnsiTheme="majorHAnsi" w:cs="Arial"/>
          <w:sz w:val="24"/>
          <w:szCs w:val="24"/>
        </w:rPr>
        <w:t xml:space="preserve"> organisations with</w:t>
      </w:r>
      <w:r w:rsidR="00EE70DD" w:rsidRPr="0024437F">
        <w:rPr>
          <w:rFonts w:asciiTheme="majorHAnsi" w:hAnsiTheme="majorHAnsi" w:cs="Arial"/>
          <w:sz w:val="24"/>
          <w:szCs w:val="24"/>
        </w:rPr>
        <w:t>in</w:t>
      </w:r>
      <w:r w:rsidRPr="0024437F">
        <w:rPr>
          <w:rFonts w:asciiTheme="majorHAnsi" w:hAnsiTheme="majorHAnsi" w:cs="Arial"/>
          <w:sz w:val="24"/>
          <w:szCs w:val="24"/>
        </w:rPr>
        <w:t xml:space="preserve"> tourism, hospitality and event studies, including</w:t>
      </w:r>
      <w:r w:rsidR="00EE70DD" w:rsidRPr="0024437F">
        <w:rPr>
          <w:rFonts w:asciiTheme="majorHAnsi" w:hAnsiTheme="majorHAnsi" w:cs="Arial"/>
          <w:sz w:val="24"/>
          <w:szCs w:val="24"/>
        </w:rPr>
        <w:t xml:space="preserve">: </w:t>
      </w:r>
      <w:r w:rsidR="003C4FF4" w:rsidRPr="0024437F">
        <w:rPr>
          <w:rFonts w:asciiTheme="majorHAnsi" w:hAnsiTheme="majorHAnsi" w:cs="Arial"/>
          <w:sz w:val="24"/>
          <w:szCs w:val="24"/>
        </w:rPr>
        <w:t>The</w:t>
      </w:r>
      <w:r w:rsidR="00EE70DD" w:rsidRPr="0024437F">
        <w:rPr>
          <w:rFonts w:asciiTheme="majorHAnsi" w:hAnsiTheme="majorHAnsi" w:cs="Arial"/>
          <w:sz w:val="24"/>
          <w:szCs w:val="24"/>
        </w:rPr>
        <w:t xml:space="preserve"> Tourism Advisory Committee of the NSW Business Chamber; the Board of Directors for the Hunter Regional Tourism Organisation; Chair of Judges for the Hunter and Central Coast Tourism Awards; Submissions Judges for the NSW Tourism Awards. </w:t>
      </w:r>
    </w:p>
    <w:p w14:paraId="2A68454E" w14:textId="087DA7EA" w:rsidR="00D93663" w:rsidRPr="0024437F" w:rsidRDefault="001D5B46" w:rsidP="00852FE6">
      <w:pPr>
        <w:pStyle w:val="ListParagraph"/>
        <w:numPr>
          <w:ilvl w:val="0"/>
          <w:numId w:val="5"/>
        </w:numPr>
        <w:spacing w:after="120"/>
        <w:ind w:left="567"/>
        <w:jc w:val="both"/>
        <w:rPr>
          <w:rFonts w:asciiTheme="majorHAnsi" w:hAnsiTheme="majorHAnsi" w:cs="Arial"/>
          <w:sz w:val="24"/>
          <w:szCs w:val="24"/>
        </w:rPr>
      </w:pPr>
      <w:r w:rsidRPr="0024437F">
        <w:rPr>
          <w:rFonts w:asciiTheme="majorHAnsi" w:hAnsiTheme="majorHAnsi" w:cs="Arial"/>
          <w:sz w:val="24"/>
          <w:szCs w:val="24"/>
        </w:rPr>
        <w:t>Membership of a range of professional and disciplinary based organisations</w:t>
      </w:r>
      <w:r w:rsidR="00EE70DD" w:rsidRPr="0024437F">
        <w:rPr>
          <w:rFonts w:asciiTheme="majorHAnsi" w:hAnsiTheme="majorHAnsi" w:cs="Arial"/>
          <w:sz w:val="24"/>
          <w:szCs w:val="24"/>
        </w:rPr>
        <w:t>,</w:t>
      </w:r>
      <w:r w:rsidRPr="0024437F">
        <w:rPr>
          <w:rFonts w:asciiTheme="majorHAnsi" w:hAnsiTheme="majorHAnsi" w:cs="Arial"/>
          <w:sz w:val="24"/>
          <w:szCs w:val="24"/>
        </w:rPr>
        <w:t xml:space="preserve"> such as</w:t>
      </w:r>
      <w:r w:rsidR="00EE70DD" w:rsidRPr="0024437F">
        <w:rPr>
          <w:rFonts w:asciiTheme="majorHAnsi" w:hAnsiTheme="majorHAnsi" w:cs="Arial"/>
          <w:sz w:val="24"/>
          <w:szCs w:val="24"/>
        </w:rPr>
        <w:t>,</w:t>
      </w:r>
      <w:r w:rsidRPr="0024437F">
        <w:rPr>
          <w:rFonts w:asciiTheme="majorHAnsi" w:hAnsiTheme="majorHAnsi" w:cs="Arial"/>
          <w:sz w:val="24"/>
          <w:szCs w:val="24"/>
        </w:rPr>
        <w:t xml:space="preserve"> CAUTHE, ANZALS, </w:t>
      </w:r>
      <w:r w:rsidR="00032131" w:rsidRPr="0024437F">
        <w:rPr>
          <w:rFonts w:asciiTheme="majorHAnsi" w:hAnsiTheme="majorHAnsi" w:cs="Arial"/>
          <w:sz w:val="24"/>
          <w:szCs w:val="24"/>
        </w:rPr>
        <w:t xml:space="preserve">TEFI, TTRA, </w:t>
      </w:r>
      <w:r w:rsidR="00D93663" w:rsidRPr="0024437F">
        <w:rPr>
          <w:rFonts w:asciiTheme="majorHAnsi" w:hAnsiTheme="majorHAnsi" w:cs="Arial"/>
          <w:sz w:val="24"/>
          <w:szCs w:val="24"/>
        </w:rPr>
        <w:t>FAUNA Research Alliance.</w:t>
      </w:r>
    </w:p>
    <w:p w14:paraId="7D3790E8" w14:textId="761B52C8" w:rsidR="00D93663" w:rsidRPr="0024437F" w:rsidRDefault="00D93663" w:rsidP="00DE6BD9">
      <w:pPr>
        <w:spacing w:after="120"/>
        <w:jc w:val="both"/>
        <w:rPr>
          <w:rFonts w:asciiTheme="majorHAnsi" w:hAnsiTheme="majorHAnsi" w:cs="Arial"/>
          <w:sz w:val="24"/>
          <w:szCs w:val="24"/>
        </w:rPr>
      </w:pPr>
      <w:r w:rsidRPr="0024437F">
        <w:rPr>
          <w:rFonts w:asciiTheme="majorHAnsi" w:hAnsiTheme="majorHAnsi" w:cs="Arial"/>
          <w:sz w:val="24"/>
          <w:szCs w:val="24"/>
        </w:rPr>
        <w:t xml:space="preserve">Individual </w:t>
      </w:r>
      <w:r w:rsidR="00F70A5D" w:rsidRPr="0024437F">
        <w:rPr>
          <w:rFonts w:asciiTheme="majorHAnsi" w:hAnsiTheme="majorHAnsi" w:cs="Arial"/>
          <w:sz w:val="24"/>
          <w:szCs w:val="24"/>
        </w:rPr>
        <w:t>academics</w:t>
      </w:r>
      <w:r w:rsidRPr="0024437F">
        <w:rPr>
          <w:rFonts w:asciiTheme="majorHAnsi" w:hAnsiTheme="majorHAnsi" w:cs="Arial"/>
          <w:sz w:val="24"/>
          <w:szCs w:val="24"/>
        </w:rPr>
        <w:t xml:space="preserve"> </w:t>
      </w:r>
      <w:r w:rsidR="0024437F">
        <w:rPr>
          <w:rFonts w:asciiTheme="majorHAnsi" w:hAnsiTheme="majorHAnsi" w:cs="Arial"/>
          <w:sz w:val="24"/>
          <w:szCs w:val="24"/>
        </w:rPr>
        <w:t xml:space="preserve">in the Tourism Discipline </w:t>
      </w:r>
      <w:r w:rsidRPr="0024437F">
        <w:rPr>
          <w:rFonts w:asciiTheme="majorHAnsi" w:hAnsiTheme="majorHAnsi" w:cs="Arial"/>
          <w:sz w:val="24"/>
          <w:szCs w:val="24"/>
        </w:rPr>
        <w:t>have also been recognised for the outstanding contributions to teaching and learning, research and industry engagement. Examples include:</w:t>
      </w:r>
    </w:p>
    <w:p w14:paraId="57BF10BC" w14:textId="77777777" w:rsidR="00D93663" w:rsidRPr="0024437F" w:rsidRDefault="00D93663" w:rsidP="00852FE6">
      <w:pPr>
        <w:pStyle w:val="ListParagraph"/>
        <w:numPr>
          <w:ilvl w:val="0"/>
          <w:numId w:val="6"/>
        </w:numPr>
        <w:spacing w:after="120"/>
        <w:jc w:val="both"/>
        <w:rPr>
          <w:rFonts w:asciiTheme="majorHAnsi" w:hAnsiTheme="majorHAnsi" w:cs="Arial"/>
          <w:sz w:val="24"/>
          <w:szCs w:val="24"/>
        </w:rPr>
      </w:pPr>
      <w:r w:rsidRPr="0024437F">
        <w:rPr>
          <w:rFonts w:asciiTheme="majorHAnsi" w:hAnsiTheme="majorHAnsi" w:cs="Arial"/>
          <w:sz w:val="24"/>
          <w:szCs w:val="24"/>
        </w:rPr>
        <w:t>A Gold Award for Outstanding Contribution by an Individual to Local Tourism, Qantas Link, Hunter and Central Coast Tourism Awards (2013)</w:t>
      </w:r>
    </w:p>
    <w:p w14:paraId="57F1F142" w14:textId="77777777" w:rsidR="00D93663" w:rsidRPr="0024437F" w:rsidRDefault="00D93663" w:rsidP="00852FE6">
      <w:pPr>
        <w:pStyle w:val="ListParagraph"/>
        <w:numPr>
          <w:ilvl w:val="0"/>
          <w:numId w:val="6"/>
        </w:numPr>
        <w:spacing w:after="120"/>
        <w:jc w:val="both"/>
        <w:rPr>
          <w:rFonts w:asciiTheme="majorHAnsi" w:hAnsiTheme="majorHAnsi" w:cs="Arial"/>
          <w:sz w:val="24"/>
          <w:szCs w:val="24"/>
        </w:rPr>
      </w:pPr>
      <w:r w:rsidRPr="0024437F">
        <w:rPr>
          <w:rFonts w:asciiTheme="majorHAnsi" w:hAnsiTheme="majorHAnsi" w:cs="Arial"/>
          <w:sz w:val="24"/>
          <w:szCs w:val="24"/>
        </w:rPr>
        <w:t>An OLT Citation for Outstanding Contribution to Student Learning (2015)</w:t>
      </w:r>
    </w:p>
    <w:p w14:paraId="77C15F91" w14:textId="77777777" w:rsidR="00D93663" w:rsidRPr="0024437F" w:rsidRDefault="00D93663" w:rsidP="00852FE6">
      <w:pPr>
        <w:pStyle w:val="ListParagraph"/>
        <w:numPr>
          <w:ilvl w:val="0"/>
          <w:numId w:val="6"/>
        </w:numPr>
        <w:spacing w:after="120"/>
        <w:jc w:val="both"/>
        <w:rPr>
          <w:rFonts w:asciiTheme="majorHAnsi" w:hAnsiTheme="majorHAnsi" w:cs="Arial"/>
          <w:sz w:val="24"/>
          <w:szCs w:val="24"/>
        </w:rPr>
      </w:pPr>
      <w:r w:rsidRPr="0024437F">
        <w:rPr>
          <w:rFonts w:asciiTheme="majorHAnsi" w:hAnsiTheme="majorHAnsi" w:cs="Arial"/>
          <w:sz w:val="24"/>
          <w:szCs w:val="24"/>
        </w:rPr>
        <w:t>Two Vice-Chancellor’s Awards for Excellence in Teaching (2007, 2014)</w:t>
      </w:r>
    </w:p>
    <w:p w14:paraId="507C41C6" w14:textId="77777777" w:rsidR="00D93663" w:rsidRPr="0024437F" w:rsidRDefault="00D93663" w:rsidP="00852FE6">
      <w:pPr>
        <w:pStyle w:val="ListParagraph"/>
        <w:numPr>
          <w:ilvl w:val="0"/>
          <w:numId w:val="6"/>
        </w:numPr>
        <w:spacing w:after="120"/>
        <w:jc w:val="both"/>
        <w:rPr>
          <w:rFonts w:asciiTheme="majorHAnsi" w:hAnsiTheme="majorHAnsi" w:cs="Arial"/>
          <w:sz w:val="24"/>
          <w:szCs w:val="24"/>
        </w:rPr>
      </w:pPr>
      <w:r w:rsidRPr="0024437F">
        <w:rPr>
          <w:rFonts w:asciiTheme="majorHAnsi" w:hAnsiTheme="majorHAnsi" w:cs="Arial"/>
          <w:sz w:val="24"/>
          <w:szCs w:val="24"/>
        </w:rPr>
        <w:t>Two Vice-Chancellor’s Awards for Excellence in Research Supervision (2013)</w:t>
      </w:r>
    </w:p>
    <w:p w14:paraId="49F42BC3" w14:textId="77777777" w:rsidR="00D93663" w:rsidRPr="0024437F" w:rsidRDefault="00D93663" w:rsidP="00852FE6">
      <w:pPr>
        <w:pStyle w:val="ListParagraph"/>
        <w:numPr>
          <w:ilvl w:val="0"/>
          <w:numId w:val="6"/>
        </w:numPr>
        <w:spacing w:after="120"/>
        <w:jc w:val="both"/>
        <w:rPr>
          <w:rFonts w:asciiTheme="majorHAnsi" w:hAnsiTheme="majorHAnsi" w:cs="Arial"/>
          <w:sz w:val="24"/>
          <w:szCs w:val="24"/>
        </w:rPr>
      </w:pPr>
      <w:r w:rsidRPr="0024437F">
        <w:rPr>
          <w:rFonts w:asciiTheme="majorHAnsi" w:hAnsiTheme="majorHAnsi" w:cs="Arial"/>
          <w:sz w:val="24"/>
          <w:szCs w:val="24"/>
        </w:rPr>
        <w:t>A Vice-Chancellor’s Award for Research Excellence (2010)</w:t>
      </w:r>
    </w:p>
    <w:p w14:paraId="373FA1B8" w14:textId="77777777" w:rsidR="003F4F65" w:rsidRPr="00F55A72" w:rsidRDefault="003F4F65" w:rsidP="00DE6BD9">
      <w:pPr>
        <w:pStyle w:val="ListParagraph"/>
        <w:spacing w:after="120"/>
        <w:jc w:val="both"/>
        <w:rPr>
          <w:rFonts w:ascii="Arial" w:hAnsi="Arial" w:cs="Arial"/>
          <w:sz w:val="24"/>
          <w:szCs w:val="24"/>
        </w:rPr>
      </w:pPr>
    </w:p>
    <w:p w14:paraId="1F2BED6E" w14:textId="77777777" w:rsidR="003F4F65" w:rsidRPr="00F55A72" w:rsidRDefault="003F4F65" w:rsidP="003F4F65">
      <w:pPr>
        <w:pStyle w:val="ListParagraph"/>
        <w:spacing w:after="120"/>
        <w:rPr>
          <w:rFonts w:ascii="Arial" w:hAnsi="Arial" w:cs="Arial"/>
          <w:sz w:val="24"/>
          <w:szCs w:val="24"/>
        </w:rPr>
      </w:pPr>
    </w:p>
    <w:p w14:paraId="734069C7" w14:textId="77777777" w:rsidR="003F4F65" w:rsidRPr="00F55A72" w:rsidRDefault="003F4F65" w:rsidP="003F4F65">
      <w:pPr>
        <w:pStyle w:val="ListParagraph"/>
        <w:spacing w:after="120"/>
        <w:rPr>
          <w:rFonts w:ascii="Arial" w:hAnsi="Arial" w:cs="Arial"/>
          <w:sz w:val="24"/>
          <w:szCs w:val="24"/>
        </w:rPr>
      </w:pPr>
    </w:p>
    <w:p w14:paraId="0926E8D0" w14:textId="067351A4" w:rsidR="00D93663" w:rsidRPr="00F55A72" w:rsidRDefault="001E2262" w:rsidP="00D93663">
      <w:pPr>
        <w:spacing w:after="200" w:line="276" w:lineRule="auto"/>
        <w:ind w:left="360"/>
        <w:rPr>
          <w:rFonts w:ascii="Arial" w:hAnsi="Arial" w:cs="Arial"/>
          <w:sz w:val="24"/>
          <w:szCs w:val="24"/>
        </w:rPr>
      </w:pPr>
      <w:r w:rsidRPr="00D93663">
        <w:rPr>
          <w:rFonts w:ascii="Baskerville" w:hAnsi="Baskerville"/>
          <w:b/>
          <w:noProof/>
          <w:color w:val="4BACC6" w:themeColor="accent5"/>
          <w:sz w:val="32"/>
          <w:szCs w:val="32"/>
          <w:lang w:val="en-US"/>
        </w:rPr>
        <w:drawing>
          <wp:anchor distT="0" distB="0" distL="114300" distR="114300" simplePos="0" relativeHeight="251580416" behindDoc="0" locked="0" layoutInCell="1" allowOverlap="1" wp14:anchorId="12720D31" wp14:editId="3AE31ADC">
            <wp:simplePos x="0" y="0"/>
            <wp:positionH relativeFrom="margin">
              <wp:align>center</wp:align>
            </wp:positionH>
            <wp:positionV relativeFrom="paragraph">
              <wp:posOffset>635</wp:posOffset>
            </wp:positionV>
            <wp:extent cx="4702175" cy="3134360"/>
            <wp:effectExtent l="25400" t="25400" r="22225" b="152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l Nobby's Beach - Chosen Image.jpg"/>
                    <pic:cNvPicPr/>
                  </pic:nvPicPr>
                  <pic:blipFill>
                    <a:blip r:embed="rId15" cstate="email">
                      <a:extLst>
                        <a:ext uri="{28A0092B-C50C-407E-A947-70E740481C1C}">
                          <a14:useLocalDpi xmlns:a14="http://schemas.microsoft.com/office/drawing/2010/main"/>
                        </a:ext>
                      </a:extLst>
                    </a:blip>
                    <a:stretch>
                      <a:fillRect/>
                    </a:stretch>
                  </pic:blipFill>
                  <pic:spPr>
                    <a:xfrm>
                      <a:off x="0" y="0"/>
                      <a:ext cx="4703246" cy="3135310"/>
                    </a:xfrm>
                    <a:prstGeom prst="rect">
                      <a:avLst/>
                    </a:prstGeom>
                    <a:ln w="12700" cmpd="sng">
                      <a:solidFill>
                        <a:schemeClr val="tx1"/>
                      </a:solidFill>
                    </a:ln>
                  </pic:spPr>
                </pic:pic>
              </a:graphicData>
            </a:graphic>
            <wp14:sizeRelH relativeFrom="page">
              <wp14:pctWidth>0</wp14:pctWidth>
            </wp14:sizeRelH>
            <wp14:sizeRelV relativeFrom="page">
              <wp14:pctHeight>0</wp14:pctHeight>
            </wp14:sizeRelV>
          </wp:anchor>
        </w:drawing>
      </w:r>
    </w:p>
    <w:p w14:paraId="34BE2E3B" w14:textId="77777777" w:rsidR="00D93663" w:rsidRPr="00F55A72" w:rsidRDefault="00D93663" w:rsidP="00D93663">
      <w:pPr>
        <w:spacing w:after="120"/>
        <w:rPr>
          <w:rFonts w:ascii="Arial" w:hAnsi="Arial" w:cs="Arial"/>
          <w:sz w:val="24"/>
          <w:szCs w:val="24"/>
        </w:rPr>
      </w:pPr>
    </w:p>
    <w:p w14:paraId="7F006FE3" w14:textId="7E0AFC05" w:rsidR="00D93663" w:rsidRPr="00F55A72" w:rsidRDefault="00D93663" w:rsidP="00D93663">
      <w:pPr>
        <w:spacing w:after="120" w:line="240" w:lineRule="auto"/>
        <w:rPr>
          <w:rFonts w:ascii="Arial" w:hAnsi="Arial" w:cs="Arial"/>
          <w:b/>
          <w:color w:val="4F81BD" w:themeColor="accent1"/>
          <w:sz w:val="32"/>
          <w:szCs w:val="32"/>
        </w:rPr>
      </w:pPr>
    </w:p>
    <w:p w14:paraId="4ED14B3A" w14:textId="6C9EDB46" w:rsidR="00D93663" w:rsidRPr="00F55A72" w:rsidRDefault="0045781B" w:rsidP="00D93663">
      <w:pPr>
        <w:spacing w:after="120" w:line="240" w:lineRule="auto"/>
        <w:rPr>
          <w:rFonts w:ascii="Arial" w:hAnsi="Arial" w:cs="Arial"/>
          <w:b/>
          <w:color w:val="4F81BD" w:themeColor="accent1"/>
          <w:sz w:val="32"/>
          <w:szCs w:val="32"/>
        </w:rPr>
      </w:pPr>
      <w:r>
        <w:rPr>
          <w:rFonts w:ascii="Arial" w:hAnsi="Arial" w:cs="Arial"/>
          <w:b/>
          <w:noProof/>
          <w:color w:val="4F81BD" w:themeColor="accent1"/>
          <w:sz w:val="32"/>
          <w:szCs w:val="32"/>
          <w:lang w:val="en-US"/>
        </w:rPr>
        <mc:AlternateContent>
          <mc:Choice Requires="wps">
            <w:drawing>
              <wp:anchor distT="0" distB="0" distL="114300" distR="114300" simplePos="0" relativeHeight="251592704" behindDoc="0" locked="0" layoutInCell="1" allowOverlap="1" wp14:anchorId="254EEBDA" wp14:editId="15535622">
                <wp:simplePos x="0" y="0"/>
                <wp:positionH relativeFrom="column">
                  <wp:posOffset>571500</wp:posOffset>
                </wp:positionH>
                <wp:positionV relativeFrom="paragraph">
                  <wp:posOffset>2413000</wp:posOffset>
                </wp:positionV>
                <wp:extent cx="52578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5257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52F00" w14:textId="55315FE7" w:rsidR="0024437F" w:rsidRPr="0024437F" w:rsidRDefault="0024437F" w:rsidP="0045781B">
                            <w:pPr>
                              <w:jc w:val="center"/>
                              <w:rPr>
                                <w:rFonts w:asciiTheme="majorHAnsi" w:hAnsiTheme="majorHAnsi" w:cs="Arial"/>
                                <w:sz w:val="20"/>
                                <w:szCs w:val="20"/>
                              </w:rPr>
                            </w:pPr>
                            <w:r w:rsidRPr="0024437F">
                              <w:rPr>
                                <w:rFonts w:asciiTheme="majorHAnsi" w:hAnsiTheme="majorHAnsi" w:cs="Arial"/>
                                <w:sz w:val="20"/>
                                <w:szCs w:val="20"/>
                              </w:rPr>
                              <w:t>Aerial view of Nobbys Beach, Newcastle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45pt;margin-top:190pt;width:414pt;height:27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vB09ECAAAV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" filled="f" stroked="f">
                <v:textbox>
                  <w:txbxContent>
                    <w:p w14:paraId="28552F00" w14:textId="55315FE7" w:rsidR="0024437F" w:rsidRPr="0024437F" w:rsidRDefault="0024437F" w:rsidP="0045781B">
                      <w:pPr>
                        <w:jc w:val="center"/>
                        <w:rPr>
                          <w:rFonts w:asciiTheme="majorHAnsi" w:hAnsiTheme="majorHAnsi" w:cs="Arial"/>
                          <w:sz w:val="20"/>
                          <w:szCs w:val="20"/>
                        </w:rPr>
                      </w:pPr>
                      <w:r w:rsidRPr="0024437F">
                        <w:rPr>
                          <w:rFonts w:asciiTheme="majorHAnsi" w:hAnsiTheme="majorHAnsi" w:cs="Arial"/>
                          <w:sz w:val="20"/>
                          <w:szCs w:val="20"/>
                        </w:rPr>
                        <w:t>Aerial view of Nobbys Beach, Newcastle</w:t>
                      </w:r>
                    </w:p>
                  </w:txbxContent>
                </v:textbox>
                <w10:wrap type="square"/>
              </v:shape>
            </w:pict>
          </mc:Fallback>
        </mc:AlternateContent>
      </w:r>
      <w:r w:rsidR="00D93663" w:rsidRPr="00F55A72">
        <w:rPr>
          <w:rFonts w:ascii="Arial" w:hAnsi="Arial" w:cs="Arial"/>
          <w:b/>
          <w:color w:val="4F81BD" w:themeColor="accent1"/>
          <w:sz w:val="32"/>
          <w:szCs w:val="32"/>
        </w:rPr>
        <w:br w:type="page"/>
      </w:r>
    </w:p>
    <w:p w14:paraId="4E3FE256" w14:textId="77777777" w:rsidR="00204870" w:rsidRPr="001E2262" w:rsidRDefault="00204870" w:rsidP="001E2262">
      <w:pPr>
        <w:pStyle w:val="Heading1"/>
        <w:rPr>
          <w:sz w:val="48"/>
          <w:szCs w:val="48"/>
          <w:u w:val="single"/>
        </w:rPr>
      </w:pPr>
      <w:bookmarkStart w:id="4" w:name="_Toc331761757"/>
      <w:r w:rsidRPr="001E2262">
        <w:rPr>
          <w:sz w:val="48"/>
          <w:szCs w:val="48"/>
          <w:u w:val="single"/>
        </w:rPr>
        <w:lastRenderedPageBreak/>
        <w:t>Conference Committees</w:t>
      </w:r>
      <w:bookmarkEnd w:id="4"/>
    </w:p>
    <w:p w14:paraId="03DAD729" w14:textId="77777777" w:rsidR="00204870" w:rsidRPr="0024437F" w:rsidRDefault="00204870" w:rsidP="001E2262">
      <w:pPr>
        <w:spacing w:before="320"/>
        <w:jc w:val="both"/>
        <w:rPr>
          <w:rFonts w:asciiTheme="majorHAnsi" w:hAnsiTheme="majorHAnsi" w:cs="Arial"/>
          <w:sz w:val="24"/>
          <w:szCs w:val="24"/>
        </w:rPr>
      </w:pPr>
      <w:r w:rsidRPr="0024437F">
        <w:rPr>
          <w:rFonts w:asciiTheme="majorHAnsi" w:hAnsiTheme="majorHAnsi" w:cs="Arial"/>
          <w:sz w:val="24"/>
          <w:szCs w:val="24"/>
        </w:rPr>
        <w:t>The CAUTHE 2018 conference committees will oversee the operational, scientific, financial and marketing logistics of the conference and will comprise of the following individuals:</w:t>
      </w:r>
    </w:p>
    <w:p w14:paraId="37E64CF9" w14:textId="77777777" w:rsidR="001C3BE4" w:rsidRPr="0024437F" w:rsidRDefault="001C3BE4" w:rsidP="00852FE6">
      <w:pPr>
        <w:pStyle w:val="ListParagraph"/>
        <w:numPr>
          <w:ilvl w:val="0"/>
          <w:numId w:val="8"/>
        </w:numPr>
        <w:rPr>
          <w:rFonts w:asciiTheme="majorHAnsi" w:hAnsiTheme="majorHAnsi" w:cs="Arial"/>
          <w:sz w:val="24"/>
          <w:szCs w:val="24"/>
        </w:rPr>
      </w:pPr>
      <w:r w:rsidRPr="0024437F">
        <w:rPr>
          <w:rFonts w:asciiTheme="majorHAnsi" w:hAnsiTheme="majorHAnsi" w:cs="Arial"/>
          <w:sz w:val="24"/>
          <w:szCs w:val="24"/>
        </w:rPr>
        <w:t>Conference Convenor: Dr Tamara Young, Newcastle Business School</w:t>
      </w:r>
    </w:p>
    <w:p w14:paraId="1923C360" w14:textId="77777777" w:rsidR="001C3BE4" w:rsidRPr="0024437F" w:rsidRDefault="001C3BE4" w:rsidP="00852FE6">
      <w:pPr>
        <w:pStyle w:val="ListParagraph"/>
        <w:numPr>
          <w:ilvl w:val="0"/>
          <w:numId w:val="8"/>
        </w:numPr>
        <w:rPr>
          <w:rFonts w:asciiTheme="majorHAnsi" w:hAnsiTheme="majorHAnsi" w:cs="Arial"/>
          <w:sz w:val="24"/>
          <w:szCs w:val="24"/>
        </w:rPr>
      </w:pPr>
      <w:r w:rsidRPr="0024437F">
        <w:rPr>
          <w:rFonts w:asciiTheme="majorHAnsi" w:hAnsiTheme="majorHAnsi" w:cs="Arial"/>
          <w:sz w:val="24"/>
          <w:szCs w:val="24"/>
        </w:rPr>
        <w:t>Chair of the Scientific Committee: Professor Kevin Lyons, Newcastle Business School</w:t>
      </w:r>
    </w:p>
    <w:p w14:paraId="0C0B0854" w14:textId="77777777" w:rsidR="001C3BE4" w:rsidRPr="0024437F" w:rsidRDefault="001C3BE4" w:rsidP="00852FE6">
      <w:pPr>
        <w:pStyle w:val="ListParagraph"/>
        <w:numPr>
          <w:ilvl w:val="0"/>
          <w:numId w:val="8"/>
        </w:numPr>
        <w:rPr>
          <w:rFonts w:asciiTheme="majorHAnsi" w:hAnsiTheme="majorHAnsi" w:cs="Arial"/>
          <w:sz w:val="24"/>
          <w:szCs w:val="24"/>
        </w:rPr>
      </w:pPr>
      <w:r w:rsidRPr="0024437F">
        <w:rPr>
          <w:rFonts w:asciiTheme="majorHAnsi" w:hAnsiTheme="majorHAnsi" w:cs="Arial"/>
          <w:sz w:val="24"/>
          <w:szCs w:val="24"/>
        </w:rPr>
        <w:t xml:space="preserve">Conference Organiser: Kate </w:t>
      </w:r>
      <w:proofErr w:type="spellStart"/>
      <w:r w:rsidRPr="0024437F">
        <w:rPr>
          <w:rFonts w:asciiTheme="majorHAnsi" w:hAnsiTheme="majorHAnsi" w:cs="Arial"/>
          <w:sz w:val="24"/>
          <w:szCs w:val="24"/>
        </w:rPr>
        <w:t>Ramzan</w:t>
      </w:r>
      <w:proofErr w:type="spellEnd"/>
      <w:r w:rsidRPr="0024437F">
        <w:rPr>
          <w:rFonts w:asciiTheme="majorHAnsi" w:hAnsiTheme="majorHAnsi" w:cs="Arial"/>
          <w:sz w:val="24"/>
          <w:szCs w:val="24"/>
        </w:rPr>
        <w:t>-Levy, Faculty of Business and Law</w:t>
      </w:r>
    </w:p>
    <w:p w14:paraId="018AE068" w14:textId="77777777" w:rsidR="005F1A3C" w:rsidRPr="0024437F" w:rsidRDefault="005F1A3C" w:rsidP="005F1A3C">
      <w:pPr>
        <w:pStyle w:val="ListParagraph"/>
        <w:numPr>
          <w:ilvl w:val="0"/>
          <w:numId w:val="8"/>
        </w:numPr>
        <w:rPr>
          <w:rFonts w:asciiTheme="majorHAnsi" w:hAnsiTheme="majorHAnsi" w:cs="Arial"/>
          <w:sz w:val="24"/>
          <w:szCs w:val="24"/>
        </w:rPr>
      </w:pPr>
      <w:r w:rsidRPr="0024437F">
        <w:rPr>
          <w:rFonts w:asciiTheme="majorHAnsi" w:hAnsiTheme="majorHAnsi" w:cs="Arial"/>
          <w:sz w:val="24"/>
          <w:szCs w:val="24"/>
        </w:rPr>
        <w:t xml:space="preserve">Conference Planning Team: Dr Paul </w:t>
      </w:r>
      <w:proofErr w:type="spellStart"/>
      <w:r w:rsidRPr="0024437F">
        <w:rPr>
          <w:rFonts w:asciiTheme="majorHAnsi" w:hAnsiTheme="majorHAnsi" w:cs="Arial"/>
          <w:sz w:val="24"/>
          <w:szCs w:val="24"/>
        </w:rPr>
        <w:t>Stolk</w:t>
      </w:r>
      <w:proofErr w:type="spellEnd"/>
      <w:r w:rsidRPr="0024437F">
        <w:rPr>
          <w:rFonts w:asciiTheme="majorHAnsi" w:hAnsiTheme="majorHAnsi" w:cs="Arial"/>
          <w:sz w:val="24"/>
          <w:szCs w:val="24"/>
        </w:rPr>
        <w:t xml:space="preserve">, Dr Patricia Johnson, Dr Anne </w:t>
      </w:r>
      <w:proofErr w:type="spellStart"/>
      <w:r w:rsidRPr="0024437F">
        <w:rPr>
          <w:rFonts w:asciiTheme="majorHAnsi" w:hAnsiTheme="majorHAnsi" w:cs="Arial"/>
          <w:sz w:val="24"/>
          <w:szCs w:val="24"/>
        </w:rPr>
        <w:t>Buchmann</w:t>
      </w:r>
      <w:proofErr w:type="spellEnd"/>
      <w:r w:rsidRPr="0024437F">
        <w:rPr>
          <w:rFonts w:asciiTheme="majorHAnsi" w:hAnsiTheme="majorHAnsi" w:cs="Arial"/>
          <w:sz w:val="24"/>
          <w:szCs w:val="24"/>
        </w:rPr>
        <w:t>, Dr Po-</w:t>
      </w:r>
      <w:proofErr w:type="spellStart"/>
      <w:r w:rsidRPr="0024437F">
        <w:rPr>
          <w:rFonts w:asciiTheme="majorHAnsi" w:hAnsiTheme="majorHAnsi" w:cs="Arial"/>
          <w:sz w:val="24"/>
          <w:szCs w:val="24"/>
        </w:rPr>
        <w:t>Hsin</w:t>
      </w:r>
      <w:proofErr w:type="spellEnd"/>
      <w:r w:rsidRPr="0024437F">
        <w:rPr>
          <w:rFonts w:asciiTheme="majorHAnsi" w:hAnsiTheme="majorHAnsi" w:cs="Arial"/>
          <w:sz w:val="24"/>
          <w:szCs w:val="24"/>
        </w:rPr>
        <w:t xml:space="preserve"> Lai, A/Prof Frank </w:t>
      </w:r>
      <w:proofErr w:type="spellStart"/>
      <w:r w:rsidRPr="0024437F">
        <w:rPr>
          <w:rFonts w:asciiTheme="majorHAnsi" w:hAnsiTheme="majorHAnsi" w:cs="Arial"/>
          <w:sz w:val="24"/>
          <w:szCs w:val="24"/>
        </w:rPr>
        <w:t>Agbola</w:t>
      </w:r>
      <w:proofErr w:type="spellEnd"/>
      <w:r w:rsidRPr="0024437F">
        <w:rPr>
          <w:rFonts w:asciiTheme="majorHAnsi" w:hAnsiTheme="majorHAnsi" w:cs="Arial"/>
          <w:sz w:val="24"/>
          <w:szCs w:val="24"/>
        </w:rPr>
        <w:t>, and Dr Jamie Carlson</w:t>
      </w:r>
    </w:p>
    <w:p w14:paraId="152AAF8F" w14:textId="77777777" w:rsidR="001C3BE4" w:rsidRPr="0024437F" w:rsidRDefault="002A75DB" w:rsidP="00852FE6">
      <w:pPr>
        <w:pStyle w:val="ListParagraph"/>
        <w:numPr>
          <w:ilvl w:val="0"/>
          <w:numId w:val="8"/>
        </w:numPr>
        <w:rPr>
          <w:rFonts w:asciiTheme="majorHAnsi" w:hAnsiTheme="majorHAnsi" w:cs="Arial"/>
          <w:sz w:val="24"/>
          <w:szCs w:val="24"/>
        </w:rPr>
      </w:pPr>
      <w:r w:rsidRPr="0024437F">
        <w:rPr>
          <w:rFonts w:asciiTheme="majorHAnsi" w:hAnsiTheme="majorHAnsi" w:cs="Arial"/>
          <w:sz w:val="24"/>
          <w:szCs w:val="24"/>
        </w:rPr>
        <w:t xml:space="preserve">PhD Representative: </w:t>
      </w:r>
      <w:r w:rsidR="009E1AD2" w:rsidRPr="0024437F">
        <w:rPr>
          <w:rFonts w:asciiTheme="majorHAnsi" w:hAnsiTheme="majorHAnsi" w:cs="Arial"/>
          <w:sz w:val="24"/>
          <w:szCs w:val="24"/>
        </w:rPr>
        <w:t>Gary O’Dell</w:t>
      </w:r>
    </w:p>
    <w:p w14:paraId="568979DB" w14:textId="38B27BB2" w:rsidR="00204870" w:rsidRPr="0024437F" w:rsidRDefault="00204870" w:rsidP="00852FE6">
      <w:pPr>
        <w:pStyle w:val="ListParagraph"/>
        <w:numPr>
          <w:ilvl w:val="0"/>
          <w:numId w:val="8"/>
        </w:numPr>
        <w:rPr>
          <w:rFonts w:asciiTheme="majorHAnsi" w:hAnsiTheme="majorHAnsi" w:cs="Arial"/>
          <w:sz w:val="24"/>
          <w:szCs w:val="24"/>
        </w:rPr>
      </w:pPr>
      <w:r w:rsidRPr="0024437F">
        <w:rPr>
          <w:rFonts w:asciiTheme="majorHAnsi" w:hAnsiTheme="majorHAnsi" w:cs="Arial"/>
          <w:sz w:val="24"/>
          <w:szCs w:val="24"/>
        </w:rPr>
        <w:t>ECR Representative:</w:t>
      </w:r>
      <w:r w:rsidR="002A75DB" w:rsidRPr="0024437F">
        <w:rPr>
          <w:rFonts w:asciiTheme="majorHAnsi" w:hAnsiTheme="majorHAnsi" w:cs="Arial"/>
          <w:sz w:val="24"/>
          <w:szCs w:val="24"/>
        </w:rPr>
        <w:t xml:space="preserve"> </w:t>
      </w:r>
      <w:r w:rsidR="001C3BE4" w:rsidRPr="0024437F">
        <w:rPr>
          <w:rFonts w:asciiTheme="majorHAnsi" w:hAnsiTheme="majorHAnsi" w:cs="Arial"/>
          <w:sz w:val="24"/>
          <w:szCs w:val="24"/>
        </w:rPr>
        <w:t xml:space="preserve">Dr </w:t>
      </w:r>
      <w:r w:rsidR="009E1AD2" w:rsidRPr="0024437F">
        <w:rPr>
          <w:rFonts w:asciiTheme="majorHAnsi" w:hAnsiTheme="majorHAnsi" w:cs="Arial"/>
          <w:sz w:val="24"/>
          <w:szCs w:val="24"/>
        </w:rPr>
        <w:t xml:space="preserve">Paul </w:t>
      </w:r>
      <w:proofErr w:type="spellStart"/>
      <w:r w:rsidR="009E1AD2" w:rsidRPr="0024437F">
        <w:rPr>
          <w:rFonts w:asciiTheme="majorHAnsi" w:hAnsiTheme="majorHAnsi" w:cs="Arial"/>
          <w:sz w:val="24"/>
          <w:szCs w:val="24"/>
        </w:rPr>
        <w:t>Stolk</w:t>
      </w:r>
      <w:proofErr w:type="spellEnd"/>
    </w:p>
    <w:p w14:paraId="7314A8C9" w14:textId="77777777" w:rsidR="00204870" w:rsidRPr="0024437F" w:rsidRDefault="00204870" w:rsidP="00DE6BD9">
      <w:pPr>
        <w:jc w:val="both"/>
        <w:rPr>
          <w:rFonts w:asciiTheme="majorHAnsi" w:hAnsiTheme="majorHAnsi" w:cs="Arial"/>
          <w:sz w:val="24"/>
          <w:szCs w:val="24"/>
        </w:rPr>
      </w:pPr>
      <w:r w:rsidRPr="0024437F">
        <w:rPr>
          <w:rFonts w:asciiTheme="majorHAnsi" w:hAnsiTheme="majorHAnsi" w:cs="Arial"/>
          <w:sz w:val="24"/>
          <w:szCs w:val="24"/>
        </w:rPr>
        <w:t>The conference committee will be supported by a number of subcommittees including:</w:t>
      </w:r>
    </w:p>
    <w:p w14:paraId="7A9C2C3D" w14:textId="1DE9DEDD" w:rsidR="00204870" w:rsidRPr="0024437F" w:rsidRDefault="00204870" w:rsidP="00852FE6">
      <w:pPr>
        <w:pStyle w:val="ListParagraph"/>
        <w:numPr>
          <w:ilvl w:val="0"/>
          <w:numId w:val="9"/>
        </w:numPr>
        <w:jc w:val="both"/>
        <w:rPr>
          <w:rFonts w:asciiTheme="majorHAnsi" w:hAnsiTheme="majorHAnsi" w:cs="Arial"/>
          <w:sz w:val="24"/>
          <w:szCs w:val="24"/>
        </w:rPr>
      </w:pPr>
      <w:r w:rsidRPr="0024437F">
        <w:rPr>
          <w:rFonts w:asciiTheme="majorHAnsi" w:hAnsiTheme="majorHAnsi" w:cs="Arial"/>
          <w:sz w:val="24"/>
          <w:szCs w:val="24"/>
        </w:rPr>
        <w:t>Oper</w:t>
      </w:r>
      <w:r w:rsidR="00590097" w:rsidRPr="0024437F">
        <w:rPr>
          <w:rFonts w:asciiTheme="majorHAnsi" w:hAnsiTheme="majorHAnsi" w:cs="Arial"/>
          <w:sz w:val="24"/>
          <w:szCs w:val="24"/>
        </w:rPr>
        <w:t>ations: logistics, finances, marketing and communication, volunteer management</w:t>
      </w:r>
      <w:r w:rsidRPr="0024437F">
        <w:rPr>
          <w:rFonts w:asciiTheme="majorHAnsi" w:hAnsiTheme="majorHAnsi" w:cs="Arial"/>
          <w:sz w:val="24"/>
          <w:szCs w:val="24"/>
        </w:rPr>
        <w:t>.</w:t>
      </w:r>
      <w:r w:rsidR="00590097" w:rsidRPr="0024437F">
        <w:rPr>
          <w:rFonts w:asciiTheme="majorHAnsi" w:hAnsiTheme="majorHAnsi" w:cs="Arial"/>
          <w:sz w:val="24"/>
          <w:szCs w:val="24"/>
        </w:rPr>
        <w:t xml:space="preserve"> This sub-committee will include academic and professional staff in the Faculty of Business and Law</w:t>
      </w:r>
    </w:p>
    <w:p w14:paraId="545A1EDD" w14:textId="3D970406" w:rsidR="00204870" w:rsidRPr="0024437F" w:rsidRDefault="00204870" w:rsidP="00852FE6">
      <w:pPr>
        <w:pStyle w:val="ListParagraph"/>
        <w:numPr>
          <w:ilvl w:val="0"/>
          <w:numId w:val="9"/>
        </w:numPr>
        <w:jc w:val="both"/>
        <w:rPr>
          <w:rFonts w:asciiTheme="majorHAnsi" w:hAnsiTheme="majorHAnsi" w:cs="Arial"/>
          <w:sz w:val="24"/>
          <w:szCs w:val="24"/>
        </w:rPr>
      </w:pPr>
      <w:r w:rsidRPr="0024437F">
        <w:rPr>
          <w:rFonts w:asciiTheme="majorHAnsi" w:hAnsiTheme="majorHAnsi" w:cs="Arial"/>
          <w:sz w:val="24"/>
          <w:szCs w:val="24"/>
        </w:rPr>
        <w:t>Scientific: conference program, papers and publications of the proceedings. This sub-committee will include acade</w:t>
      </w:r>
      <w:r w:rsidR="00590097" w:rsidRPr="0024437F">
        <w:rPr>
          <w:rFonts w:asciiTheme="majorHAnsi" w:hAnsiTheme="majorHAnsi" w:cs="Arial"/>
          <w:sz w:val="24"/>
          <w:szCs w:val="24"/>
        </w:rPr>
        <w:t xml:space="preserve">mic staff from the Newcastle Business School </w:t>
      </w:r>
      <w:r w:rsidRPr="0024437F">
        <w:rPr>
          <w:rFonts w:asciiTheme="majorHAnsi" w:hAnsiTheme="majorHAnsi" w:cs="Arial"/>
          <w:sz w:val="24"/>
          <w:szCs w:val="24"/>
        </w:rPr>
        <w:t xml:space="preserve">and </w:t>
      </w:r>
      <w:r w:rsidR="00590097" w:rsidRPr="0024437F">
        <w:rPr>
          <w:rFonts w:asciiTheme="majorHAnsi" w:hAnsiTheme="majorHAnsi" w:cs="Arial"/>
          <w:sz w:val="24"/>
          <w:szCs w:val="24"/>
        </w:rPr>
        <w:t xml:space="preserve">tourism colleagues at </w:t>
      </w:r>
      <w:r w:rsidRPr="0024437F">
        <w:rPr>
          <w:rFonts w:asciiTheme="majorHAnsi" w:hAnsiTheme="majorHAnsi" w:cs="Arial"/>
          <w:sz w:val="24"/>
          <w:szCs w:val="24"/>
        </w:rPr>
        <w:t>other universities.</w:t>
      </w:r>
    </w:p>
    <w:p w14:paraId="3017961C" w14:textId="2CFC3A64" w:rsidR="00590097" w:rsidRPr="0024437F" w:rsidRDefault="00E66D60" w:rsidP="00852FE6">
      <w:pPr>
        <w:pStyle w:val="ListParagraph"/>
        <w:numPr>
          <w:ilvl w:val="0"/>
          <w:numId w:val="9"/>
        </w:numPr>
        <w:jc w:val="both"/>
        <w:rPr>
          <w:rFonts w:asciiTheme="majorHAnsi" w:hAnsiTheme="majorHAnsi" w:cs="Arial"/>
          <w:sz w:val="24"/>
          <w:szCs w:val="24"/>
        </w:rPr>
      </w:pPr>
      <w:r w:rsidRPr="0024437F">
        <w:rPr>
          <w:rFonts w:asciiTheme="majorHAnsi" w:hAnsiTheme="majorHAnsi" w:cs="Arial"/>
          <w:sz w:val="24"/>
          <w:szCs w:val="24"/>
        </w:rPr>
        <w:t>Industry sponsorship and industry engagement: facilitate integration with CAUTHE affiliates, state and local governments and industry associations.</w:t>
      </w:r>
      <w:r w:rsidR="00590097" w:rsidRPr="0024437F">
        <w:rPr>
          <w:rFonts w:asciiTheme="majorHAnsi" w:hAnsiTheme="majorHAnsi" w:cs="Arial"/>
          <w:sz w:val="24"/>
          <w:szCs w:val="24"/>
        </w:rPr>
        <w:t xml:space="preserve"> This sub-committee will include academic and professional staff in the Faculty of Business and Law.</w:t>
      </w:r>
    </w:p>
    <w:p w14:paraId="6358C865" w14:textId="77777777" w:rsidR="0080029A" w:rsidRPr="00F55A72" w:rsidRDefault="0080029A" w:rsidP="0080029A">
      <w:pPr>
        <w:pStyle w:val="ListParagraph"/>
        <w:jc w:val="both"/>
        <w:rPr>
          <w:rFonts w:ascii="Arial" w:hAnsi="Arial" w:cs="Arial"/>
          <w:sz w:val="24"/>
          <w:szCs w:val="24"/>
        </w:rPr>
      </w:pPr>
    </w:p>
    <w:p w14:paraId="31C9A286" w14:textId="0AC2FADC" w:rsidR="00204870" w:rsidRPr="00425FF5" w:rsidRDefault="00A417E1" w:rsidP="004E59F1">
      <w:pPr>
        <w:pStyle w:val="Heading1"/>
        <w:rPr>
          <w:sz w:val="48"/>
          <w:szCs w:val="48"/>
          <w:u w:val="single"/>
        </w:rPr>
      </w:pPr>
      <w:bookmarkStart w:id="5" w:name="_Toc331761758"/>
      <w:r w:rsidRPr="00425FF5">
        <w:rPr>
          <w:sz w:val="48"/>
          <w:szCs w:val="48"/>
          <w:u w:val="single"/>
        </w:rPr>
        <w:t xml:space="preserve">Conference </w:t>
      </w:r>
      <w:r w:rsidR="00204870" w:rsidRPr="00425FF5">
        <w:rPr>
          <w:sz w:val="48"/>
          <w:szCs w:val="48"/>
          <w:u w:val="single"/>
        </w:rPr>
        <w:t>Timing</w:t>
      </w:r>
      <w:bookmarkEnd w:id="5"/>
    </w:p>
    <w:p w14:paraId="1F6CB437" w14:textId="77777777" w:rsidR="00204870" w:rsidRPr="0024437F" w:rsidRDefault="00204870" w:rsidP="00425FF5">
      <w:pPr>
        <w:spacing w:before="320"/>
        <w:jc w:val="both"/>
        <w:rPr>
          <w:rFonts w:asciiTheme="majorHAnsi" w:hAnsiTheme="majorHAnsi" w:cs="Arial"/>
          <w:sz w:val="24"/>
          <w:szCs w:val="24"/>
        </w:rPr>
      </w:pPr>
      <w:r w:rsidRPr="0024437F">
        <w:rPr>
          <w:rFonts w:asciiTheme="majorHAnsi" w:hAnsiTheme="majorHAnsi" w:cs="Arial"/>
          <w:sz w:val="24"/>
          <w:szCs w:val="24"/>
        </w:rPr>
        <w:t>Following the CAUTHE recommendation that the conference take place within the first two weeks of February, we propose that the 28</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annual CAUTHE Conference is held from Monday 5</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February to Thursday 8</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w:t>
      </w:r>
      <w:proofErr w:type="gramStart"/>
      <w:r w:rsidRPr="0024437F">
        <w:rPr>
          <w:rFonts w:asciiTheme="majorHAnsi" w:hAnsiTheme="majorHAnsi" w:cs="Arial"/>
          <w:sz w:val="24"/>
          <w:szCs w:val="24"/>
        </w:rPr>
        <w:t>February,</w:t>
      </w:r>
      <w:proofErr w:type="gramEnd"/>
      <w:r w:rsidRPr="0024437F">
        <w:rPr>
          <w:rFonts w:asciiTheme="majorHAnsi" w:hAnsiTheme="majorHAnsi" w:cs="Arial"/>
          <w:sz w:val="24"/>
          <w:szCs w:val="24"/>
        </w:rPr>
        <w:t xml:space="preserve"> 2018. This scheduling allows domestic participants to travel and attend the conference during the working week. This timing also falls outside of the University’s teaching semesters, leaving campus facilities free for conference use. </w:t>
      </w:r>
      <w:r w:rsidR="008210FA" w:rsidRPr="0024437F">
        <w:rPr>
          <w:rFonts w:asciiTheme="majorHAnsi" w:hAnsiTheme="majorHAnsi" w:cs="Arial"/>
          <w:sz w:val="24"/>
          <w:szCs w:val="24"/>
        </w:rPr>
        <w:t xml:space="preserve">The </w:t>
      </w:r>
      <w:r w:rsidRPr="0024437F">
        <w:rPr>
          <w:rFonts w:asciiTheme="majorHAnsi" w:hAnsiTheme="majorHAnsi" w:cs="Arial"/>
          <w:sz w:val="24"/>
          <w:szCs w:val="24"/>
        </w:rPr>
        <w:t xml:space="preserve">CAUTHE 2018 </w:t>
      </w:r>
      <w:r w:rsidR="008210FA" w:rsidRPr="0024437F">
        <w:rPr>
          <w:rFonts w:asciiTheme="majorHAnsi" w:hAnsiTheme="majorHAnsi" w:cs="Arial"/>
          <w:sz w:val="24"/>
          <w:szCs w:val="24"/>
        </w:rPr>
        <w:t>conference</w:t>
      </w:r>
      <w:r w:rsidRPr="0024437F">
        <w:rPr>
          <w:rFonts w:asciiTheme="majorHAnsi" w:hAnsiTheme="majorHAnsi" w:cs="Arial"/>
          <w:sz w:val="24"/>
          <w:szCs w:val="24"/>
        </w:rPr>
        <w:t xml:space="preserve"> will commence with the PhD/ECR and MCA workshops on Monday 5</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February</w:t>
      </w:r>
      <w:r w:rsidR="008210FA" w:rsidRPr="0024437F">
        <w:rPr>
          <w:rFonts w:asciiTheme="majorHAnsi" w:hAnsiTheme="majorHAnsi" w:cs="Arial"/>
          <w:sz w:val="24"/>
          <w:szCs w:val="24"/>
        </w:rPr>
        <w:t xml:space="preserve"> and t</w:t>
      </w:r>
      <w:r w:rsidRPr="0024437F">
        <w:rPr>
          <w:rFonts w:asciiTheme="majorHAnsi" w:hAnsiTheme="majorHAnsi" w:cs="Arial"/>
          <w:sz w:val="24"/>
          <w:szCs w:val="24"/>
        </w:rPr>
        <w:t>he main conference will run from Tuesday 6</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February </w:t>
      </w:r>
      <w:r w:rsidR="008210FA" w:rsidRPr="0024437F">
        <w:rPr>
          <w:rFonts w:asciiTheme="majorHAnsi" w:hAnsiTheme="majorHAnsi" w:cs="Arial"/>
          <w:sz w:val="24"/>
          <w:szCs w:val="24"/>
        </w:rPr>
        <w:t>to</w:t>
      </w:r>
      <w:r w:rsidRPr="0024437F">
        <w:rPr>
          <w:rFonts w:asciiTheme="majorHAnsi" w:hAnsiTheme="majorHAnsi" w:cs="Arial"/>
          <w:sz w:val="24"/>
          <w:szCs w:val="24"/>
        </w:rPr>
        <w:t xml:space="preserve"> Thursday 8</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February 2018.</w:t>
      </w:r>
    </w:p>
    <w:p w14:paraId="284A6B0A" w14:textId="77777777" w:rsidR="003F4F65" w:rsidRPr="00F55A72" w:rsidRDefault="003F4F65" w:rsidP="009F6F7D">
      <w:pPr>
        <w:rPr>
          <w:rFonts w:ascii="Arial" w:hAnsi="Arial" w:cs="Arial"/>
          <w:sz w:val="24"/>
          <w:szCs w:val="24"/>
        </w:rPr>
      </w:pPr>
    </w:p>
    <w:p w14:paraId="49F915EE" w14:textId="77777777" w:rsidR="00A80AEF" w:rsidRPr="00F55A72" w:rsidRDefault="00A80AEF">
      <w:pPr>
        <w:spacing w:after="0" w:line="240" w:lineRule="auto"/>
        <w:rPr>
          <w:rFonts w:ascii="Arial" w:hAnsi="Arial" w:cs="Arial"/>
          <w:b/>
          <w:color w:val="4F81BD" w:themeColor="accent1"/>
          <w:sz w:val="32"/>
          <w:szCs w:val="32"/>
        </w:rPr>
      </w:pPr>
    </w:p>
    <w:p w14:paraId="73CB273F" w14:textId="77777777" w:rsidR="00A80AEF" w:rsidRPr="00F55A72" w:rsidRDefault="00A80AEF">
      <w:pPr>
        <w:spacing w:after="0" w:line="240" w:lineRule="auto"/>
        <w:rPr>
          <w:rFonts w:ascii="Arial" w:hAnsi="Arial" w:cs="Arial"/>
          <w:b/>
          <w:color w:val="4F81BD" w:themeColor="accent1"/>
          <w:sz w:val="32"/>
          <w:szCs w:val="32"/>
        </w:rPr>
      </w:pPr>
      <w:r w:rsidRPr="00F55A72">
        <w:rPr>
          <w:rFonts w:ascii="Arial" w:hAnsi="Arial" w:cs="Arial"/>
          <w:b/>
          <w:color w:val="4F81BD" w:themeColor="accent1"/>
          <w:sz w:val="32"/>
          <w:szCs w:val="32"/>
        </w:rPr>
        <w:br w:type="page"/>
      </w:r>
    </w:p>
    <w:p w14:paraId="53AD8948" w14:textId="77777777" w:rsidR="00204870" w:rsidRPr="001E2262" w:rsidRDefault="00204870" w:rsidP="004E59F1">
      <w:pPr>
        <w:pStyle w:val="Heading1"/>
        <w:rPr>
          <w:color w:val="4BACC6" w:themeColor="accent5"/>
          <w:sz w:val="48"/>
          <w:szCs w:val="48"/>
          <w:u w:val="single"/>
        </w:rPr>
      </w:pPr>
      <w:bookmarkStart w:id="6" w:name="_Toc331761759"/>
      <w:r w:rsidRPr="001E2262">
        <w:rPr>
          <w:sz w:val="48"/>
          <w:szCs w:val="48"/>
          <w:u w:val="single"/>
        </w:rPr>
        <w:lastRenderedPageBreak/>
        <w:t>Conference Theme</w:t>
      </w:r>
      <w:bookmarkEnd w:id="6"/>
    </w:p>
    <w:p w14:paraId="4378707D" w14:textId="77777777" w:rsidR="00F618B3" w:rsidRPr="0024437F" w:rsidRDefault="00204870" w:rsidP="001E2262">
      <w:pPr>
        <w:spacing w:before="320"/>
        <w:rPr>
          <w:rFonts w:asciiTheme="majorHAnsi" w:hAnsiTheme="majorHAnsi" w:cs="Arial"/>
          <w:sz w:val="24"/>
          <w:szCs w:val="24"/>
        </w:rPr>
      </w:pPr>
      <w:r w:rsidRPr="0024437F">
        <w:rPr>
          <w:rFonts w:asciiTheme="majorHAnsi" w:hAnsiTheme="majorHAnsi" w:cs="Arial"/>
          <w:sz w:val="24"/>
          <w:szCs w:val="24"/>
        </w:rPr>
        <w:t xml:space="preserve">The proposed conference theme for CAUTHE 2018 is: </w:t>
      </w:r>
    </w:p>
    <w:p w14:paraId="7E80435F" w14:textId="0D9E6920" w:rsidR="00F618B3" w:rsidRPr="0024437F" w:rsidRDefault="00F618B3" w:rsidP="009F6F7D">
      <w:pPr>
        <w:rPr>
          <w:rFonts w:asciiTheme="majorHAnsi" w:hAnsiTheme="majorHAnsi" w:cs="Arial"/>
          <w:b/>
          <w:i/>
          <w:sz w:val="28"/>
          <w:szCs w:val="28"/>
        </w:rPr>
      </w:pPr>
      <w:r w:rsidRPr="0024437F">
        <w:rPr>
          <w:rFonts w:asciiTheme="majorHAnsi" w:hAnsiTheme="majorHAnsi" w:cs="Arial"/>
          <w:b/>
          <w:i/>
          <w:sz w:val="28"/>
          <w:szCs w:val="28"/>
        </w:rPr>
        <w:t xml:space="preserve">Get Smart: Paradoxes </w:t>
      </w:r>
      <w:r w:rsidR="009F6F7D" w:rsidRPr="0024437F">
        <w:rPr>
          <w:rFonts w:asciiTheme="majorHAnsi" w:hAnsiTheme="majorHAnsi" w:cs="Arial"/>
          <w:b/>
          <w:i/>
          <w:sz w:val="28"/>
          <w:szCs w:val="28"/>
        </w:rPr>
        <w:t xml:space="preserve">and Possibilities </w:t>
      </w:r>
      <w:r w:rsidRPr="0024437F">
        <w:rPr>
          <w:rFonts w:asciiTheme="majorHAnsi" w:hAnsiTheme="majorHAnsi" w:cs="Arial"/>
          <w:b/>
          <w:i/>
          <w:sz w:val="28"/>
          <w:szCs w:val="28"/>
        </w:rPr>
        <w:t>in</w:t>
      </w:r>
      <w:r w:rsidR="009F6F7D" w:rsidRPr="0024437F">
        <w:rPr>
          <w:rFonts w:asciiTheme="majorHAnsi" w:hAnsiTheme="majorHAnsi" w:cs="Arial"/>
          <w:b/>
          <w:i/>
          <w:sz w:val="28"/>
          <w:szCs w:val="28"/>
        </w:rPr>
        <w:t xml:space="preserve"> Tourism, Hospitality </w:t>
      </w:r>
      <w:r w:rsidR="00EF0BF2" w:rsidRPr="0024437F">
        <w:rPr>
          <w:rFonts w:asciiTheme="majorHAnsi" w:hAnsiTheme="majorHAnsi" w:cs="Arial"/>
          <w:b/>
          <w:i/>
          <w:sz w:val="28"/>
          <w:szCs w:val="28"/>
        </w:rPr>
        <w:t>&amp;</w:t>
      </w:r>
      <w:r w:rsidR="009F6F7D" w:rsidRPr="0024437F">
        <w:rPr>
          <w:rFonts w:asciiTheme="majorHAnsi" w:hAnsiTheme="majorHAnsi" w:cs="Arial"/>
          <w:b/>
          <w:i/>
          <w:sz w:val="28"/>
          <w:szCs w:val="28"/>
        </w:rPr>
        <w:t xml:space="preserve"> Events</w:t>
      </w:r>
    </w:p>
    <w:p w14:paraId="19A59D28" w14:textId="0A8F11B4" w:rsidR="00C50AE7" w:rsidRPr="0024437F" w:rsidRDefault="00C50AE7" w:rsidP="00DE6BD9">
      <w:pPr>
        <w:jc w:val="both"/>
        <w:rPr>
          <w:rFonts w:asciiTheme="majorHAnsi" w:hAnsiTheme="majorHAnsi" w:cs="Arial"/>
          <w:sz w:val="24"/>
          <w:szCs w:val="24"/>
        </w:rPr>
      </w:pPr>
      <w:r w:rsidRPr="0024437F">
        <w:rPr>
          <w:rFonts w:asciiTheme="majorHAnsi" w:hAnsiTheme="majorHAnsi" w:cs="Arial"/>
          <w:sz w:val="24"/>
          <w:szCs w:val="24"/>
        </w:rPr>
        <w:t xml:space="preserve">It is 25 years since a small group of tourism and hospitality educators (THE) gathered at The University of Newcastle for a conference that </w:t>
      </w:r>
      <w:r w:rsidR="00BA244D" w:rsidRPr="0024437F">
        <w:rPr>
          <w:rFonts w:asciiTheme="majorHAnsi" w:hAnsiTheme="majorHAnsi" w:cs="Arial"/>
          <w:sz w:val="24"/>
          <w:szCs w:val="24"/>
        </w:rPr>
        <w:t>was</w:t>
      </w:r>
      <w:r w:rsidR="00162F15" w:rsidRPr="0024437F">
        <w:rPr>
          <w:rFonts w:asciiTheme="majorHAnsi" w:hAnsiTheme="majorHAnsi" w:cs="Arial"/>
          <w:sz w:val="24"/>
          <w:szCs w:val="24"/>
        </w:rPr>
        <w:t xml:space="preserve"> the </w:t>
      </w:r>
      <w:r w:rsidRPr="0024437F">
        <w:rPr>
          <w:rFonts w:asciiTheme="majorHAnsi" w:hAnsiTheme="majorHAnsi" w:cs="Arial"/>
          <w:sz w:val="24"/>
          <w:szCs w:val="24"/>
        </w:rPr>
        <w:t xml:space="preserve">precursor to </w:t>
      </w:r>
      <w:r w:rsidR="00BA244D" w:rsidRPr="0024437F">
        <w:rPr>
          <w:rFonts w:asciiTheme="majorHAnsi" w:hAnsiTheme="majorHAnsi" w:cs="Arial"/>
          <w:sz w:val="24"/>
          <w:szCs w:val="24"/>
        </w:rPr>
        <w:t>the</w:t>
      </w:r>
      <w:r w:rsidRPr="0024437F">
        <w:rPr>
          <w:rFonts w:asciiTheme="majorHAnsi" w:hAnsiTheme="majorHAnsi" w:cs="Arial"/>
          <w:sz w:val="24"/>
          <w:szCs w:val="24"/>
        </w:rPr>
        <w:t xml:space="preserve"> </w:t>
      </w:r>
      <w:r w:rsidR="00162F15" w:rsidRPr="0024437F">
        <w:rPr>
          <w:rFonts w:asciiTheme="majorHAnsi" w:hAnsiTheme="majorHAnsi" w:cs="Arial"/>
          <w:sz w:val="24"/>
          <w:szCs w:val="24"/>
        </w:rPr>
        <w:t xml:space="preserve">annual </w:t>
      </w:r>
      <w:r w:rsidRPr="0024437F">
        <w:rPr>
          <w:rFonts w:asciiTheme="majorHAnsi" w:hAnsiTheme="majorHAnsi" w:cs="Arial"/>
          <w:sz w:val="24"/>
          <w:szCs w:val="24"/>
        </w:rPr>
        <w:t>CAUTHE conferences. It would have been impossible to imagine back in the early 1990s how industrial cities</w:t>
      </w:r>
      <w:r w:rsidR="00162F15" w:rsidRPr="0024437F">
        <w:rPr>
          <w:rFonts w:asciiTheme="majorHAnsi" w:hAnsiTheme="majorHAnsi" w:cs="Arial"/>
          <w:sz w:val="24"/>
          <w:szCs w:val="24"/>
        </w:rPr>
        <w:t>,</w:t>
      </w:r>
      <w:r w:rsidRPr="0024437F">
        <w:rPr>
          <w:rFonts w:asciiTheme="majorHAnsi" w:hAnsiTheme="majorHAnsi" w:cs="Arial"/>
          <w:sz w:val="24"/>
          <w:szCs w:val="24"/>
        </w:rPr>
        <w:t xml:space="preserve"> </w:t>
      </w:r>
      <w:r w:rsidR="00162F15" w:rsidRPr="0024437F">
        <w:rPr>
          <w:rFonts w:asciiTheme="majorHAnsi" w:hAnsiTheme="majorHAnsi" w:cs="Arial"/>
          <w:sz w:val="24"/>
          <w:szCs w:val="24"/>
        </w:rPr>
        <w:t>such as</w:t>
      </w:r>
      <w:r w:rsidRPr="0024437F">
        <w:rPr>
          <w:rFonts w:asciiTheme="majorHAnsi" w:hAnsiTheme="majorHAnsi" w:cs="Arial"/>
          <w:sz w:val="24"/>
          <w:szCs w:val="24"/>
        </w:rPr>
        <w:t xml:space="preserve"> Newcastle, might adapt to a post-industrial world let alone </w:t>
      </w:r>
      <w:r w:rsidR="00162F15" w:rsidRPr="0024437F">
        <w:rPr>
          <w:rFonts w:asciiTheme="majorHAnsi" w:hAnsiTheme="majorHAnsi" w:cs="Arial"/>
          <w:sz w:val="24"/>
          <w:szCs w:val="24"/>
        </w:rPr>
        <w:t xml:space="preserve">establish services economies to </w:t>
      </w:r>
      <w:r w:rsidRPr="0024437F">
        <w:rPr>
          <w:rFonts w:asciiTheme="majorHAnsi" w:hAnsiTheme="majorHAnsi" w:cs="Arial"/>
          <w:sz w:val="24"/>
          <w:szCs w:val="24"/>
        </w:rPr>
        <w:t>attract tourists</w:t>
      </w:r>
      <w:r w:rsidR="00590097" w:rsidRPr="0024437F">
        <w:rPr>
          <w:rFonts w:asciiTheme="majorHAnsi" w:hAnsiTheme="majorHAnsi" w:cs="Arial"/>
          <w:sz w:val="24"/>
          <w:szCs w:val="24"/>
        </w:rPr>
        <w:t xml:space="preserve">. </w:t>
      </w:r>
      <w:r w:rsidRPr="0024437F">
        <w:rPr>
          <w:rFonts w:asciiTheme="majorHAnsi" w:hAnsiTheme="majorHAnsi" w:cs="Arial"/>
          <w:sz w:val="24"/>
          <w:szCs w:val="24"/>
        </w:rPr>
        <w:t xml:space="preserve">Yet </w:t>
      </w:r>
      <w:r w:rsidR="00162F15" w:rsidRPr="0024437F">
        <w:rPr>
          <w:rFonts w:asciiTheme="majorHAnsi" w:hAnsiTheme="majorHAnsi" w:cs="Arial"/>
          <w:sz w:val="24"/>
          <w:szCs w:val="24"/>
        </w:rPr>
        <w:t xml:space="preserve">Newcastle, like many </w:t>
      </w:r>
      <w:r w:rsidRPr="0024437F">
        <w:rPr>
          <w:rFonts w:asciiTheme="majorHAnsi" w:hAnsiTheme="majorHAnsi" w:cs="Arial"/>
          <w:sz w:val="24"/>
          <w:szCs w:val="24"/>
        </w:rPr>
        <w:t xml:space="preserve">regional cities </w:t>
      </w:r>
      <w:r w:rsidR="00162F15" w:rsidRPr="0024437F">
        <w:rPr>
          <w:rFonts w:asciiTheme="majorHAnsi" w:hAnsiTheme="majorHAnsi" w:cs="Arial"/>
          <w:sz w:val="24"/>
          <w:szCs w:val="24"/>
        </w:rPr>
        <w:t xml:space="preserve">globally, </w:t>
      </w:r>
      <w:r w:rsidRPr="0024437F">
        <w:rPr>
          <w:rFonts w:asciiTheme="majorHAnsi" w:hAnsiTheme="majorHAnsi" w:cs="Arial"/>
          <w:sz w:val="24"/>
          <w:szCs w:val="24"/>
        </w:rPr>
        <w:t xml:space="preserve">have successfully negotiated </w:t>
      </w:r>
      <w:r w:rsidR="00162F15" w:rsidRPr="0024437F">
        <w:rPr>
          <w:rFonts w:asciiTheme="majorHAnsi" w:hAnsiTheme="majorHAnsi" w:cs="Arial"/>
          <w:sz w:val="24"/>
          <w:szCs w:val="24"/>
        </w:rPr>
        <w:t>this</w:t>
      </w:r>
      <w:r w:rsidRPr="0024437F">
        <w:rPr>
          <w:rFonts w:asciiTheme="majorHAnsi" w:hAnsiTheme="majorHAnsi" w:cs="Arial"/>
          <w:sz w:val="24"/>
          <w:szCs w:val="24"/>
        </w:rPr>
        <w:t xml:space="preserve"> transition by getting smart about process</w:t>
      </w:r>
      <w:r w:rsidR="00162F15" w:rsidRPr="0024437F">
        <w:rPr>
          <w:rFonts w:asciiTheme="majorHAnsi" w:hAnsiTheme="majorHAnsi" w:cs="Arial"/>
          <w:sz w:val="24"/>
          <w:szCs w:val="24"/>
        </w:rPr>
        <w:t>es</w:t>
      </w:r>
      <w:r w:rsidRPr="0024437F">
        <w:rPr>
          <w:rFonts w:asciiTheme="majorHAnsi" w:hAnsiTheme="majorHAnsi" w:cs="Arial"/>
          <w:sz w:val="24"/>
          <w:szCs w:val="24"/>
        </w:rPr>
        <w:t xml:space="preserve"> of renewal </w:t>
      </w:r>
      <w:r w:rsidR="00162F15" w:rsidRPr="0024437F">
        <w:rPr>
          <w:rFonts w:asciiTheme="majorHAnsi" w:hAnsiTheme="majorHAnsi" w:cs="Arial"/>
          <w:sz w:val="24"/>
          <w:szCs w:val="24"/>
        </w:rPr>
        <w:t xml:space="preserve">and </w:t>
      </w:r>
      <w:r w:rsidRPr="0024437F">
        <w:rPr>
          <w:rFonts w:asciiTheme="majorHAnsi" w:hAnsiTheme="majorHAnsi" w:cs="Arial"/>
          <w:sz w:val="24"/>
          <w:szCs w:val="24"/>
        </w:rPr>
        <w:t xml:space="preserve">creating quality services for both </w:t>
      </w:r>
      <w:r w:rsidR="00162F15" w:rsidRPr="0024437F">
        <w:rPr>
          <w:rFonts w:asciiTheme="majorHAnsi" w:hAnsiTheme="majorHAnsi" w:cs="Arial"/>
          <w:sz w:val="24"/>
          <w:szCs w:val="24"/>
        </w:rPr>
        <w:t xml:space="preserve">residents and </w:t>
      </w:r>
      <w:r w:rsidRPr="0024437F">
        <w:rPr>
          <w:rFonts w:asciiTheme="majorHAnsi" w:hAnsiTheme="majorHAnsi" w:cs="Arial"/>
          <w:sz w:val="24"/>
          <w:szCs w:val="24"/>
        </w:rPr>
        <w:t xml:space="preserve">visitors on the foundation of a knowledge economy. </w:t>
      </w:r>
    </w:p>
    <w:p w14:paraId="4617A0A7" w14:textId="77777777" w:rsidR="00C50AE7" w:rsidRPr="0024437F" w:rsidRDefault="00162F15" w:rsidP="00DE6BD9">
      <w:pPr>
        <w:jc w:val="both"/>
        <w:rPr>
          <w:rFonts w:asciiTheme="majorHAnsi" w:hAnsiTheme="majorHAnsi" w:cs="Arial"/>
          <w:sz w:val="24"/>
          <w:szCs w:val="24"/>
        </w:rPr>
      </w:pPr>
      <w:r w:rsidRPr="0024437F">
        <w:rPr>
          <w:rFonts w:asciiTheme="majorHAnsi" w:hAnsiTheme="majorHAnsi" w:cs="Arial"/>
          <w:sz w:val="24"/>
          <w:szCs w:val="24"/>
        </w:rPr>
        <w:t>CAUTHE 2018</w:t>
      </w:r>
      <w:r w:rsidR="00C50AE7" w:rsidRPr="0024437F">
        <w:rPr>
          <w:rFonts w:asciiTheme="majorHAnsi" w:hAnsiTheme="majorHAnsi" w:cs="Arial"/>
          <w:sz w:val="24"/>
          <w:szCs w:val="24"/>
        </w:rPr>
        <w:t xml:space="preserve"> </w:t>
      </w:r>
      <w:r w:rsidRPr="0024437F">
        <w:rPr>
          <w:rFonts w:asciiTheme="majorHAnsi" w:hAnsiTheme="majorHAnsi" w:cs="Arial"/>
          <w:sz w:val="24"/>
          <w:szCs w:val="24"/>
        </w:rPr>
        <w:t>will provide</w:t>
      </w:r>
      <w:r w:rsidR="00C50AE7" w:rsidRPr="0024437F">
        <w:rPr>
          <w:rFonts w:asciiTheme="majorHAnsi" w:hAnsiTheme="majorHAnsi" w:cs="Arial"/>
          <w:sz w:val="24"/>
          <w:szCs w:val="24"/>
        </w:rPr>
        <w:t xml:space="preserve"> a forum </w:t>
      </w:r>
      <w:r w:rsidR="00BA244D" w:rsidRPr="0024437F">
        <w:rPr>
          <w:rFonts w:asciiTheme="majorHAnsi" w:hAnsiTheme="majorHAnsi" w:cs="Arial"/>
          <w:sz w:val="24"/>
          <w:szCs w:val="24"/>
        </w:rPr>
        <w:t>to</w:t>
      </w:r>
      <w:r w:rsidR="00C50AE7" w:rsidRPr="0024437F">
        <w:rPr>
          <w:rFonts w:asciiTheme="majorHAnsi" w:hAnsiTheme="majorHAnsi" w:cs="Arial"/>
          <w:sz w:val="24"/>
          <w:szCs w:val="24"/>
        </w:rPr>
        <w:t xml:space="preserve"> explor</w:t>
      </w:r>
      <w:r w:rsidR="00BA244D" w:rsidRPr="0024437F">
        <w:rPr>
          <w:rFonts w:asciiTheme="majorHAnsi" w:hAnsiTheme="majorHAnsi" w:cs="Arial"/>
          <w:sz w:val="24"/>
          <w:szCs w:val="24"/>
        </w:rPr>
        <w:t>e</w:t>
      </w:r>
      <w:r w:rsidR="00C50AE7" w:rsidRPr="0024437F">
        <w:rPr>
          <w:rFonts w:asciiTheme="majorHAnsi" w:hAnsiTheme="majorHAnsi" w:cs="Arial"/>
          <w:sz w:val="24"/>
          <w:szCs w:val="24"/>
        </w:rPr>
        <w:t xml:space="preserve"> how the rapid development of easily accessible information is transforming the way</w:t>
      </w:r>
      <w:r w:rsidRPr="0024437F">
        <w:rPr>
          <w:rFonts w:asciiTheme="majorHAnsi" w:hAnsiTheme="majorHAnsi" w:cs="Arial"/>
          <w:sz w:val="24"/>
          <w:szCs w:val="24"/>
        </w:rPr>
        <w:t xml:space="preserve">s by which visitors and tourists behave. </w:t>
      </w:r>
      <w:r w:rsidR="008210FA" w:rsidRPr="0024437F">
        <w:rPr>
          <w:rFonts w:asciiTheme="majorHAnsi" w:hAnsiTheme="majorHAnsi" w:cs="Arial"/>
          <w:sz w:val="24"/>
          <w:szCs w:val="24"/>
        </w:rPr>
        <w:t>It</w:t>
      </w:r>
      <w:r w:rsidR="00C50AE7" w:rsidRPr="0024437F">
        <w:rPr>
          <w:rFonts w:asciiTheme="majorHAnsi" w:hAnsiTheme="majorHAnsi" w:cs="Arial"/>
          <w:sz w:val="24"/>
          <w:szCs w:val="24"/>
        </w:rPr>
        <w:t xml:space="preserve"> will also provide a forum for considering how</w:t>
      </w:r>
      <w:r w:rsidRPr="0024437F">
        <w:rPr>
          <w:rFonts w:asciiTheme="majorHAnsi" w:hAnsiTheme="majorHAnsi" w:cs="Arial"/>
          <w:sz w:val="24"/>
          <w:szCs w:val="24"/>
        </w:rPr>
        <w:t xml:space="preserve"> tourism, hospitality and events might capitalise </w:t>
      </w:r>
      <w:r w:rsidR="00C50AE7" w:rsidRPr="0024437F">
        <w:rPr>
          <w:rFonts w:asciiTheme="majorHAnsi" w:hAnsiTheme="majorHAnsi" w:cs="Arial"/>
          <w:sz w:val="24"/>
          <w:szCs w:val="24"/>
        </w:rPr>
        <w:t xml:space="preserve">on opportunities that emerge in a world where smart technologies </w:t>
      </w:r>
      <w:r w:rsidR="00473EA7" w:rsidRPr="0024437F">
        <w:rPr>
          <w:rFonts w:asciiTheme="majorHAnsi" w:hAnsiTheme="majorHAnsi" w:cs="Arial"/>
          <w:sz w:val="24"/>
          <w:szCs w:val="24"/>
        </w:rPr>
        <w:t>produce</w:t>
      </w:r>
      <w:r w:rsidR="00C50AE7" w:rsidRPr="0024437F">
        <w:rPr>
          <w:rFonts w:asciiTheme="majorHAnsi" w:hAnsiTheme="majorHAnsi" w:cs="Arial"/>
          <w:sz w:val="24"/>
          <w:szCs w:val="24"/>
        </w:rPr>
        <w:t xml:space="preserve"> large data sets that </w:t>
      </w:r>
      <w:r w:rsidR="00473EA7" w:rsidRPr="0024437F">
        <w:rPr>
          <w:rFonts w:asciiTheme="majorHAnsi" w:hAnsiTheme="majorHAnsi" w:cs="Arial"/>
          <w:sz w:val="24"/>
          <w:szCs w:val="24"/>
        </w:rPr>
        <w:t xml:space="preserve">can </w:t>
      </w:r>
      <w:r w:rsidR="00C50AE7" w:rsidRPr="0024437F">
        <w:rPr>
          <w:rFonts w:asciiTheme="majorHAnsi" w:hAnsiTheme="majorHAnsi" w:cs="Arial"/>
          <w:sz w:val="24"/>
          <w:szCs w:val="24"/>
        </w:rPr>
        <w:t>provide detailed in</w:t>
      </w:r>
      <w:r w:rsidRPr="0024437F">
        <w:rPr>
          <w:rFonts w:asciiTheme="majorHAnsi" w:hAnsiTheme="majorHAnsi" w:cs="Arial"/>
          <w:sz w:val="24"/>
          <w:szCs w:val="24"/>
        </w:rPr>
        <w:t xml:space="preserve">sights into </w:t>
      </w:r>
      <w:r w:rsidR="00473EA7" w:rsidRPr="0024437F">
        <w:rPr>
          <w:rFonts w:asciiTheme="majorHAnsi" w:hAnsiTheme="majorHAnsi" w:cs="Arial"/>
          <w:sz w:val="24"/>
          <w:szCs w:val="24"/>
        </w:rPr>
        <w:t xml:space="preserve">tourist </w:t>
      </w:r>
      <w:proofErr w:type="spellStart"/>
      <w:r w:rsidR="00473EA7" w:rsidRPr="0024437F">
        <w:rPr>
          <w:rFonts w:asciiTheme="majorHAnsi" w:hAnsiTheme="majorHAnsi" w:cs="Arial"/>
          <w:sz w:val="24"/>
          <w:szCs w:val="24"/>
        </w:rPr>
        <w:t>mobilities</w:t>
      </w:r>
      <w:proofErr w:type="spellEnd"/>
      <w:r w:rsidR="00473EA7" w:rsidRPr="0024437F">
        <w:rPr>
          <w:rFonts w:asciiTheme="majorHAnsi" w:hAnsiTheme="majorHAnsi" w:cs="Arial"/>
          <w:sz w:val="24"/>
          <w:szCs w:val="24"/>
        </w:rPr>
        <w:t xml:space="preserve"> and behaviours</w:t>
      </w:r>
      <w:r w:rsidRPr="0024437F">
        <w:rPr>
          <w:rFonts w:asciiTheme="majorHAnsi" w:hAnsiTheme="majorHAnsi" w:cs="Arial"/>
          <w:sz w:val="24"/>
          <w:szCs w:val="24"/>
        </w:rPr>
        <w:t>.</w:t>
      </w:r>
      <w:r w:rsidR="00C50AE7" w:rsidRPr="0024437F">
        <w:rPr>
          <w:rFonts w:asciiTheme="majorHAnsi" w:hAnsiTheme="majorHAnsi" w:cs="Arial"/>
          <w:sz w:val="24"/>
          <w:szCs w:val="24"/>
        </w:rPr>
        <w:t xml:space="preserve"> </w:t>
      </w:r>
    </w:p>
    <w:p w14:paraId="137AF99E" w14:textId="77777777" w:rsidR="00C50AE7" w:rsidRPr="0024437F" w:rsidRDefault="00162F15" w:rsidP="00DE6BD9">
      <w:pPr>
        <w:jc w:val="both"/>
        <w:rPr>
          <w:rFonts w:asciiTheme="majorHAnsi" w:hAnsiTheme="majorHAnsi" w:cs="Arial"/>
          <w:sz w:val="24"/>
          <w:szCs w:val="24"/>
        </w:rPr>
      </w:pPr>
      <w:r w:rsidRPr="0024437F">
        <w:rPr>
          <w:rFonts w:asciiTheme="majorHAnsi" w:hAnsiTheme="majorHAnsi" w:cs="Arial"/>
          <w:sz w:val="24"/>
          <w:szCs w:val="24"/>
        </w:rPr>
        <w:t>The</w:t>
      </w:r>
      <w:r w:rsidR="00C50AE7" w:rsidRPr="0024437F">
        <w:rPr>
          <w:rFonts w:asciiTheme="majorHAnsi" w:hAnsiTheme="majorHAnsi" w:cs="Arial"/>
          <w:sz w:val="24"/>
          <w:szCs w:val="24"/>
        </w:rPr>
        <w:t xml:space="preserve"> conference will consider changes that are occurring in the way future generations of </w:t>
      </w:r>
      <w:r w:rsidRPr="0024437F">
        <w:rPr>
          <w:rFonts w:asciiTheme="majorHAnsi" w:hAnsiTheme="majorHAnsi" w:cs="Arial"/>
          <w:sz w:val="24"/>
          <w:szCs w:val="24"/>
        </w:rPr>
        <w:t xml:space="preserve">tourism, hospitality and event </w:t>
      </w:r>
      <w:r w:rsidR="00C50AE7" w:rsidRPr="0024437F">
        <w:rPr>
          <w:rFonts w:asciiTheme="majorHAnsi" w:hAnsiTheme="majorHAnsi" w:cs="Arial"/>
          <w:sz w:val="24"/>
          <w:szCs w:val="24"/>
        </w:rPr>
        <w:t xml:space="preserve">professionals are developing </w:t>
      </w:r>
      <w:r w:rsidRPr="0024437F">
        <w:rPr>
          <w:rFonts w:asciiTheme="majorHAnsi" w:hAnsiTheme="majorHAnsi" w:cs="Arial"/>
          <w:sz w:val="24"/>
          <w:szCs w:val="24"/>
        </w:rPr>
        <w:t xml:space="preserve">their knowledge and expertise. </w:t>
      </w:r>
      <w:r w:rsidR="008210FA" w:rsidRPr="0024437F">
        <w:rPr>
          <w:rFonts w:asciiTheme="majorHAnsi" w:hAnsiTheme="majorHAnsi" w:cs="Arial"/>
          <w:sz w:val="24"/>
          <w:szCs w:val="24"/>
        </w:rPr>
        <w:t>CAUTHE 2018</w:t>
      </w:r>
      <w:r w:rsidR="00C50AE7" w:rsidRPr="0024437F">
        <w:rPr>
          <w:rFonts w:asciiTheme="majorHAnsi" w:hAnsiTheme="majorHAnsi" w:cs="Arial"/>
          <w:sz w:val="24"/>
          <w:szCs w:val="24"/>
        </w:rPr>
        <w:t xml:space="preserve"> will provide opportunities to share knowledge about how contemporary </w:t>
      </w:r>
      <w:r w:rsidRPr="0024437F">
        <w:rPr>
          <w:rFonts w:asciiTheme="majorHAnsi" w:hAnsiTheme="majorHAnsi" w:cs="Arial"/>
          <w:sz w:val="24"/>
          <w:szCs w:val="24"/>
        </w:rPr>
        <w:t xml:space="preserve">tourism, hospitality and event </w:t>
      </w:r>
      <w:r w:rsidR="00C50AE7" w:rsidRPr="0024437F">
        <w:rPr>
          <w:rFonts w:asciiTheme="majorHAnsi" w:hAnsiTheme="majorHAnsi" w:cs="Arial"/>
          <w:sz w:val="24"/>
          <w:szCs w:val="24"/>
        </w:rPr>
        <w:t xml:space="preserve">students learn, </w:t>
      </w:r>
      <w:r w:rsidRPr="0024437F">
        <w:rPr>
          <w:rFonts w:asciiTheme="majorHAnsi" w:hAnsiTheme="majorHAnsi" w:cs="Arial"/>
          <w:sz w:val="24"/>
          <w:szCs w:val="24"/>
        </w:rPr>
        <w:t>the various</w:t>
      </w:r>
      <w:r w:rsidR="00C50AE7" w:rsidRPr="0024437F">
        <w:rPr>
          <w:rFonts w:asciiTheme="majorHAnsi" w:hAnsiTheme="majorHAnsi" w:cs="Arial"/>
          <w:sz w:val="24"/>
          <w:szCs w:val="24"/>
        </w:rPr>
        <w:t xml:space="preserve"> technologies </w:t>
      </w:r>
      <w:r w:rsidRPr="0024437F">
        <w:rPr>
          <w:rFonts w:asciiTheme="majorHAnsi" w:hAnsiTheme="majorHAnsi" w:cs="Arial"/>
          <w:sz w:val="24"/>
          <w:szCs w:val="24"/>
        </w:rPr>
        <w:t xml:space="preserve">that </w:t>
      </w:r>
      <w:r w:rsidR="00C50AE7" w:rsidRPr="0024437F">
        <w:rPr>
          <w:rFonts w:asciiTheme="majorHAnsi" w:hAnsiTheme="majorHAnsi" w:cs="Arial"/>
          <w:sz w:val="24"/>
          <w:szCs w:val="24"/>
        </w:rPr>
        <w:t>assist or hinder the learning</w:t>
      </w:r>
      <w:r w:rsidR="008210FA" w:rsidRPr="0024437F">
        <w:rPr>
          <w:rFonts w:asciiTheme="majorHAnsi" w:hAnsiTheme="majorHAnsi" w:cs="Arial"/>
          <w:sz w:val="24"/>
          <w:szCs w:val="24"/>
        </w:rPr>
        <w:t xml:space="preserve"> process</w:t>
      </w:r>
      <w:r w:rsidRPr="0024437F">
        <w:rPr>
          <w:rFonts w:asciiTheme="majorHAnsi" w:hAnsiTheme="majorHAnsi" w:cs="Arial"/>
          <w:sz w:val="24"/>
          <w:szCs w:val="24"/>
        </w:rPr>
        <w:t>,</w:t>
      </w:r>
      <w:r w:rsidR="00C50AE7" w:rsidRPr="0024437F">
        <w:rPr>
          <w:rFonts w:asciiTheme="majorHAnsi" w:hAnsiTheme="majorHAnsi" w:cs="Arial"/>
          <w:sz w:val="24"/>
          <w:szCs w:val="24"/>
        </w:rPr>
        <w:t xml:space="preserve"> and the role </w:t>
      </w:r>
      <w:r w:rsidR="008210FA" w:rsidRPr="0024437F">
        <w:rPr>
          <w:rFonts w:asciiTheme="majorHAnsi" w:hAnsiTheme="majorHAnsi" w:cs="Arial"/>
          <w:sz w:val="24"/>
          <w:szCs w:val="24"/>
        </w:rPr>
        <w:t>of</w:t>
      </w:r>
      <w:r w:rsidRPr="0024437F">
        <w:rPr>
          <w:rFonts w:asciiTheme="majorHAnsi" w:hAnsiTheme="majorHAnsi" w:cs="Arial"/>
          <w:sz w:val="24"/>
          <w:szCs w:val="24"/>
        </w:rPr>
        <w:t xml:space="preserve"> </w:t>
      </w:r>
      <w:r w:rsidR="00C50AE7" w:rsidRPr="0024437F">
        <w:rPr>
          <w:rFonts w:asciiTheme="majorHAnsi" w:hAnsiTheme="majorHAnsi" w:cs="Arial"/>
          <w:sz w:val="24"/>
          <w:szCs w:val="24"/>
        </w:rPr>
        <w:t>educators in a context where inf</w:t>
      </w:r>
      <w:r w:rsidRPr="0024437F">
        <w:rPr>
          <w:rFonts w:asciiTheme="majorHAnsi" w:hAnsiTheme="majorHAnsi" w:cs="Arial"/>
          <w:sz w:val="24"/>
          <w:szCs w:val="24"/>
        </w:rPr>
        <w:t>ormation is only one click away.</w:t>
      </w:r>
    </w:p>
    <w:p w14:paraId="6FC6E442" w14:textId="6E1F39DF" w:rsidR="00AA371C" w:rsidRPr="0024437F" w:rsidRDefault="00C50AE7" w:rsidP="00DE6BD9">
      <w:pPr>
        <w:jc w:val="both"/>
        <w:rPr>
          <w:rFonts w:asciiTheme="majorHAnsi" w:hAnsiTheme="majorHAnsi" w:cs="Arial"/>
          <w:sz w:val="24"/>
          <w:szCs w:val="24"/>
        </w:rPr>
      </w:pPr>
      <w:r w:rsidRPr="0024437F">
        <w:rPr>
          <w:rFonts w:asciiTheme="majorHAnsi" w:hAnsiTheme="majorHAnsi" w:cs="Arial"/>
          <w:sz w:val="24"/>
          <w:szCs w:val="24"/>
        </w:rPr>
        <w:t xml:space="preserve">At this conference we acknowledge that the process of building knowledge and becoming smart </w:t>
      </w:r>
      <w:r w:rsidR="00162F15" w:rsidRPr="0024437F">
        <w:rPr>
          <w:rFonts w:asciiTheme="majorHAnsi" w:hAnsiTheme="majorHAnsi" w:cs="Arial"/>
          <w:sz w:val="24"/>
          <w:szCs w:val="24"/>
        </w:rPr>
        <w:t xml:space="preserve">about tourism, hospitality and events </w:t>
      </w:r>
      <w:r w:rsidR="00AA371C" w:rsidRPr="0024437F">
        <w:rPr>
          <w:rFonts w:asciiTheme="majorHAnsi" w:hAnsiTheme="majorHAnsi" w:cs="Arial"/>
          <w:sz w:val="24"/>
          <w:szCs w:val="24"/>
        </w:rPr>
        <w:t>can generate</w:t>
      </w:r>
      <w:r w:rsidRPr="0024437F">
        <w:rPr>
          <w:rFonts w:asciiTheme="majorHAnsi" w:hAnsiTheme="majorHAnsi" w:cs="Arial"/>
          <w:sz w:val="24"/>
          <w:szCs w:val="24"/>
        </w:rPr>
        <w:t xml:space="preserve"> a series of paradoxes, ironies, and </w:t>
      </w:r>
      <w:r w:rsidR="008340C3" w:rsidRPr="0024437F">
        <w:rPr>
          <w:rFonts w:asciiTheme="majorHAnsi" w:hAnsiTheme="majorHAnsi" w:cs="Arial"/>
          <w:sz w:val="24"/>
          <w:szCs w:val="24"/>
        </w:rPr>
        <w:t xml:space="preserve">juxtapositions. </w:t>
      </w:r>
      <w:r w:rsidR="00AA371C" w:rsidRPr="0024437F">
        <w:rPr>
          <w:rFonts w:asciiTheme="majorHAnsi" w:hAnsiTheme="majorHAnsi" w:cs="Arial"/>
          <w:sz w:val="24"/>
          <w:szCs w:val="24"/>
        </w:rPr>
        <w:t>Not only does new knowledge challenge</w:t>
      </w:r>
      <w:r w:rsidRPr="0024437F">
        <w:rPr>
          <w:rFonts w:asciiTheme="majorHAnsi" w:hAnsiTheme="majorHAnsi" w:cs="Arial"/>
          <w:sz w:val="24"/>
          <w:szCs w:val="24"/>
        </w:rPr>
        <w:t xml:space="preserve"> conventions in tourism contexts, </w:t>
      </w:r>
      <w:proofErr w:type="gramStart"/>
      <w:r w:rsidR="00AA371C" w:rsidRPr="0024437F">
        <w:rPr>
          <w:rFonts w:asciiTheme="majorHAnsi" w:hAnsiTheme="majorHAnsi" w:cs="Arial"/>
          <w:sz w:val="24"/>
          <w:szCs w:val="24"/>
        </w:rPr>
        <w:t>but</w:t>
      </w:r>
      <w:proofErr w:type="gramEnd"/>
      <w:r w:rsidR="00AA371C" w:rsidRPr="0024437F">
        <w:rPr>
          <w:rFonts w:asciiTheme="majorHAnsi" w:hAnsiTheme="majorHAnsi" w:cs="Arial"/>
          <w:sz w:val="24"/>
          <w:szCs w:val="24"/>
        </w:rPr>
        <w:t xml:space="preserve"> </w:t>
      </w:r>
      <w:r w:rsidRPr="0024437F">
        <w:rPr>
          <w:rFonts w:asciiTheme="majorHAnsi" w:hAnsiTheme="majorHAnsi" w:cs="Arial"/>
          <w:sz w:val="24"/>
          <w:szCs w:val="24"/>
        </w:rPr>
        <w:t>alternative ways of knowing can disrupt how</w:t>
      </w:r>
      <w:r w:rsidR="00AA371C" w:rsidRPr="0024437F">
        <w:rPr>
          <w:rFonts w:asciiTheme="majorHAnsi" w:hAnsiTheme="majorHAnsi" w:cs="Arial"/>
          <w:sz w:val="24"/>
          <w:szCs w:val="24"/>
        </w:rPr>
        <w:t xml:space="preserve"> tourism, hospitality and event</w:t>
      </w:r>
      <w:r w:rsidR="00473EA7" w:rsidRPr="0024437F">
        <w:rPr>
          <w:rFonts w:asciiTheme="majorHAnsi" w:hAnsiTheme="majorHAnsi" w:cs="Arial"/>
          <w:sz w:val="24"/>
          <w:szCs w:val="24"/>
        </w:rPr>
        <w:t>s</w:t>
      </w:r>
      <w:r w:rsidRPr="0024437F">
        <w:rPr>
          <w:rFonts w:asciiTheme="majorHAnsi" w:hAnsiTheme="majorHAnsi" w:cs="Arial"/>
          <w:sz w:val="24"/>
          <w:szCs w:val="24"/>
        </w:rPr>
        <w:t xml:space="preserve"> are developed and experienced.  </w:t>
      </w:r>
    </w:p>
    <w:p w14:paraId="40E71FE8" w14:textId="507021DE" w:rsidR="0045781B" w:rsidRDefault="001F6C24">
      <w:pPr>
        <w:spacing w:after="0" w:line="240" w:lineRule="auto"/>
        <w:rPr>
          <w:rFonts w:ascii="Arial" w:hAnsi="Arial" w:cs="Arial"/>
          <w:sz w:val="24"/>
          <w:szCs w:val="24"/>
        </w:rPr>
      </w:pPr>
      <w:r w:rsidRPr="003F4F65">
        <w:rPr>
          <w:rFonts w:ascii="Baskerville" w:hAnsi="Baskerville"/>
          <w:noProof/>
          <w:lang w:val="en-US"/>
        </w:rPr>
        <w:drawing>
          <wp:anchor distT="0" distB="0" distL="114300" distR="114300" simplePos="0" relativeHeight="251617280" behindDoc="0" locked="0" layoutInCell="1" allowOverlap="1" wp14:anchorId="5DC661A5" wp14:editId="7940BB91">
            <wp:simplePos x="0" y="0"/>
            <wp:positionH relativeFrom="margin">
              <wp:posOffset>1714500</wp:posOffset>
            </wp:positionH>
            <wp:positionV relativeFrom="paragraph">
              <wp:posOffset>260350</wp:posOffset>
            </wp:positionV>
            <wp:extent cx="2720975" cy="2301240"/>
            <wp:effectExtent l="0" t="0" r="0" b="10160"/>
            <wp:wrapSquare wrapText="bothSides"/>
            <wp:docPr id="10" name="Picture 10" descr="Macintosh HD:Users:tny578:Desktop:Screen Shot 2016-05-27 at 9.35.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ny578:Desktop:Screen Shot 2016-05-27 at 9.35.53 am.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20975"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n-US"/>
        </w:rPr>
        <mc:AlternateContent>
          <mc:Choice Requires="wps">
            <w:drawing>
              <wp:anchor distT="0" distB="0" distL="114300" distR="114300" simplePos="0" relativeHeight="251629568" behindDoc="0" locked="0" layoutInCell="1" allowOverlap="1" wp14:anchorId="0884A31E" wp14:editId="78D0242D">
                <wp:simplePos x="0" y="0"/>
                <wp:positionH relativeFrom="column">
                  <wp:posOffset>914400</wp:posOffset>
                </wp:positionH>
                <wp:positionV relativeFrom="paragraph">
                  <wp:posOffset>2660650</wp:posOffset>
                </wp:positionV>
                <wp:extent cx="4343400" cy="457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B6561" w14:textId="7FD43B8B" w:rsidR="0024437F" w:rsidRPr="0024437F" w:rsidRDefault="007071EB" w:rsidP="001F6C24">
                            <w:pPr>
                              <w:spacing w:after="0"/>
                              <w:jc w:val="center"/>
                              <w:rPr>
                                <w:rFonts w:asciiTheme="majorHAnsi" w:hAnsiTheme="majorHAnsi" w:cs="Arial"/>
                                <w:sz w:val="20"/>
                                <w:szCs w:val="20"/>
                              </w:rPr>
                            </w:pPr>
                            <w:r>
                              <w:rPr>
                                <w:rFonts w:asciiTheme="majorHAnsi" w:hAnsiTheme="majorHAnsi" w:cs="Arial"/>
                                <w:sz w:val="20"/>
                                <w:szCs w:val="20"/>
                              </w:rPr>
                              <w:t>Planning to be a Smart C</w:t>
                            </w:r>
                            <w:r w:rsidR="0024437F" w:rsidRPr="0024437F">
                              <w:rPr>
                                <w:rFonts w:asciiTheme="majorHAnsi" w:hAnsiTheme="majorHAnsi" w:cs="Arial"/>
                                <w:sz w:val="20"/>
                                <w:szCs w:val="20"/>
                              </w:rPr>
                              <w:t>ity,</w:t>
                            </w:r>
                          </w:p>
                          <w:p w14:paraId="26149DA0" w14:textId="06CCE46D" w:rsidR="0024437F" w:rsidRPr="0024437F" w:rsidRDefault="0024437F" w:rsidP="001F6C24">
                            <w:pPr>
                              <w:spacing w:after="0"/>
                              <w:jc w:val="center"/>
                              <w:rPr>
                                <w:rFonts w:asciiTheme="majorHAnsi" w:hAnsiTheme="majorHAnsi" w:cs="Arial"/>
                                <w:sz w:val="20"/>
                                <w:szCs w:val="20"/>
                              </w:rPr>
                            </w:pPr>
                            <w:r w:rsidRPr="0024437F">
                              <w:rPr>
                                <w:rFonts w:asciiTheme="majorHAnsi" w:hAnsiTheme="majorHAnsi" w:cs="Arial"/>
                                <w:sz w:val="20"/>
                                <w:szCs w:val="20"/>
                              </w:rPr>
                              <w:t>The Newcastle Herald, 1 October 2015, p.10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1in;margin-top:209.5pt;width:342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" filled="f" stroked="f">
                <v:textbox>
                  <w:txbxContent>
                    <w:p w14:paraId="07DB6561" w14:textId="7FD43B8B" w:rsidR="0024437F" w:rsidRPr="0024437F" w:rsidRDefault="007071EB" w:rsidP="001F6C24">
                      <w:pPr>
                        <w:spacing w:after="0"/>
                        <w:jc w:val="center"/>
                        <w:rPr>
                          <w:rFonts w:asciiTheme="majorHAnsi" w:hAnsiTheme="majorHAnsi" w:cs="Arial"/>
                          <w:sz w:val="20"/>
                          <w:szCs w:val="20"/>
                        </w:rPr>
                      </w:pPr>
                      <w:r>
                        <w:rPr>
                          <w:rFonts w:asciiTheme="majorHAnsi" w:hAnsiTheme="majorHAnsi" w:cs="Arial"/>
                          <w:sz w:val="20"/>
                          <w:szCs w:val="20"/>
                        </w:rPr>
                        <w:t>Planning to be a Smart C</w:t>
                      </w:r>
                      <w:r w:rsidR="0024437F" w:rsidRPr="0024437F">
                        <w:rPr>
                          <w:rFonts w:asciiTheme="majorHAnsi" w:hAnsiTheme="majorHAnsi" w:cs="Arial"/>
                          <w:sz w:val="20"/>
                          <w:szCs w:val="20"/>
                        </w:rPr>
                        <w:t>ity,</w:t>
                      </w:r>
                    </w:p>
                    <w:p w14:paraId="26149DA0" w14:textId="06CCE46D" w:rsidR="0024437F" w:rsidRPr="0024437F" w:rsidRDefault="0024437F" w:rsidP="001F6C24">
                      <w:pPr>
                        <w:spacing w:after="0"/>
                        <w:jc w:val="center"/>
                        <w:rPr>
                          <w:rFonts w:asciiTheme="majorHAnsi" w:hAnsiTheme="majorHAnsi" w:cs="Arial"/>
                          <w:sz w:val="20"/>
                          <w:szCs w:val="20"/>
                        </w:rPr>
                      </w:pPr>
                      <w:r w:rsidRPr="0024437F">
                        <w:rPr>
                          <w:rFonts w:asciiTheme="majorHAnsi" w:hAnsiTheme="majorHAnsi" w:cs="Arial"/>
                          <w:sz w:val="20"/>
                          <w:szCs w:val="20"/>
                        </w:rPr>
                        <w:t>The Newcastle Herald, 1 October 2015, p.10</w:t>
                      </w:r>
                    </w:p>
                  </w:txbxContent>
                </v:textbox>
                <w10:wrap type="square"/>
              </v:shape>
            </w:pict>
          </mc:Fallback>
        </mc:AlternateContent>
      </w:r>
      <w:r w:rsidR="0045781B">
        <w:rPr>
          <w:rFonts w:ascii="Arial" w:hAnsi="Arial" w:cs="Arial"/>
          <w:sz w:val="24"/>
          <w:szCs w:val="24"/>
        </w:rPr>
        <w:br w:type="page"/>
      </w:r>
    </w:p>
    <w:p w14:paraId="3C2FAB38" w14:textId="694FF105" w:rsidR="00C50AE7" w:rsidRPr="0024437F" w:rsidRDefault="00C50AE7" w:rsidP="00DE6BD9">
      <w:pPr>
        <w:jc w:val="both"/>
        <w:rPr>
          <w:rFonts w:asciiTheme="majorHAnsi" w:hAnsiTheme="majorHAnsi" w:cs="Arial"/>
          <w:sz w:val="24"/>
          <w:szCs w:val="24"/>
        </w:rPr>
      </w:pPr>
      <w:r w:rsidRPr="0024437F">
        <w:rPr>
          <w:rFonts w:asciiTheme="majorHAnsi" w:hAnsiTheme="majorHAnsi" w:cs="Arial"/>
          <w:sz w:val="24"/>
          <w:szCs w:val="24"/>
        </w:rPr>
        <w:lastRenderedPageBreak/>
        <w:t>Potential topic</w:t>
      </w:r>
      <w:r w:rsidR="00AA371C" w:rsidRPr="0024437F">
        <w:rPr>
          <w:rFonts w:asciiTheme="majorHAnsi" w:hAnsiTheme="majorHAnsi" w:cs="Arial"/>
          <w:sz w:val="24"/>
          <w:szCs w:val="24"/>
        </w:rPr>
        <w:t>s</w:t>
      </w:r>
      <w:r w:rsidRPr="0024437F">
        <w:rPr>
          <w:rFonts w:asciiTheme="majorHAnsi" w:hAnsiTheme="majorHAnsi" w:cs="Arial"/>
          <w:sz w:val="24"/>
          <w:szCs w:val="24"/>
        </w:rPr>
        <w:t xml:space="preserve"> that capture </w:t>
      </w:r>
      <w:r w:rsidR="008340C3" w:rsidRPr="0024437F">
        <w:rPr>
          <w:rFonts w:asciiTheme="majorHAnsi" w:hAnsiTheme="majorHAnsi" w:cs="Arial"/>
          <w:sz w:val="24"/>
          <w:szCs w:val="24"/>
        </w:rPr>
        <w:t>these</w:t>
      </w:r>
      <w:r w:rsidRPr="0024437F">
        <w:rPr>
          <w:rFonts w:asciiTheme="majorHAnsi" w:hAnsiTheme="majorHAnsi" w:cs="Arial"/>
          <w:sz w:val="24"/>
          <w:szCs w:val="24"/>
        </w:rPr>
        <w:t xml:space="preserve"> juxtaposing dualities include:</w:t>
      </w:r>
    </w:p>
    <w:p w14:paraId="0BC844E9" w14:textId="77777777" w:rsidR="00C50AE7" w:rsidRPr="0024437F" w:rsidRDefault="00C50AE7" w:rsidP="00852FE6">
      <w:pPr>
        <w:pStyle w:val="ListParagraph"/>
        <w:numPr>
          <w:ilvl w:val="0"/>
          <w:numId w:val="2"/>
        </w:numPr>
        <w:jc w:val="both"/>
        <w:rPr>
          <w:rFonts w:asciiTheme="majorHAnsi" w:hAnsiTheme="majorHAnsi" w:cs="Arial"/>
          <w:sz w:val="24"/>
          <w:szCs w:val="24"/>
        </w:rPr>
      </w:pPr>
      <w:proofErr w:type="spellStart"/>
      <w:r w:rsidRPr="0024437F">
        <w:rPr>
          <w:rFonts w:asciiTheme="majorHAnsi" w:hAnsiTheme="majorHAnsi" w:cs="Arial"/>
          <w:sz w:val="24"/>
          <w:szCs w:val="24"/>
        </w:rPr>
        <w:t>Rurality</w:t>
      </w:r>
      <w:proofErr w:type="spellEnd"/>
      <w:r w:rsidRPr="0024437F">
        <w:rPr>
          <w:rFonts w:asciiTheme="majorHAnsi" w:hAnsiTheme="majorHAnsi" w:cs="Arial"/>
          <w:sz w:val="24"/>
          <w:szCs w:val="24"/>
        </w:rPr>
        <w:t xml:space="preserve"> and urbanism in regional tourism destination development</w:t>
      </w:r>
    </w:p>
    <w:p w14:paraId="1D084FA6" w14:textId="77777777" w:rsidR="00C50AE7" w:rsidRPr="0024437F" w:rsidRDefault="00C50AE7"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The co-existence of extractive industries and sustainable tourism in destinations</w:t>
      </w:r>
    </w:p>
    <w:p w14:paraId="62E46533" w14:textId="77777777" w:rsidR="00C50AE7" w:rsidRPr="0024437F" w:rsidRDefault="00C50AE7"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 xml:space="preserve">Regulating the tourism sharing economy </w:t>
      </w:r>
      <w:r w:rsidR="00AA371C" w:rsidRPr="0024437F">
        <w:rPr>
          <w:rFonts w:asciiTheme="majorHAnsi" w:hAnsiTheme="majorHAnsi" w:cs="Arial"/>
          <w:sz w:val="24"/>
          <w:szCs w:val="24"/>
        </w:rPr>
        <w:t xml:space="preserve">while deregulating small and medium tourism enterprises to </w:t>
      </w:r>
      <w:r w:rsidRPr="0024437F">
        <w:rPr>
          <w:rFonts w:asciiTheme="majorHAnsi" w:hAnsiTheme="majorHAnsi" w:cs="Arial"/>
          <w:sz w:val="24"/>
          <w:szCs w:val="24"/>
        </w:rPr>
        <w:t>encourage enterprise</w:t>
      </w:r>
    </w:p>
    <w:p w14:paraId="6F0B43D2" w14:textId="77777777" w:rsidR="00C50AE7" w:rsidRPr="0024437F" w:rsidRDefault="00C50AE7"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Outbound and inbound global mobility of youth – are they equal?</w:t>
      </w:r>
    </w:p>
    <w:p w14:paraId="2AB7D98A" w14:textId="6A2157A6" w:rsidR="000A1AF0" w:rsidRPr="0024437F" w:rsidRDefault="000A1AF0"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Culturally sustainable Indigenous tourism in a world that uses a primarily global north perspective</w:t>
      </w:r>
    </w:p>
    <w:p w14:paraId="1E35B784" w14:textId="77777777" w:rsidR="00C50AE7" w:rsidRPr="0024437F" w:rsidRDefault="00C50AE7"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 xml:space="preserve">Volunteer tourism and the rise of a </w:t>
      </w:r>
      <w:r w:rsidR="00AA371C" w:rsidRPr="0024437F">
        <w:rPr>
          <w:rFonts w:asciiTheme="majorHAnsi" w:hAnsiTheme="majorHAnsi" w:cs="Arial"/>
          <w:sz w:val="24"/>
          <w:szCs w:val="24"/>
        </w:rPr>
        <w:t>narcissistic generation</w:t>
      </w:r>
    </w:p>
    <w:p w14:paraId="0DCE0FE8" w14:textId="77777777" w:rsidR="00C50AE7" w:rsidRPr="0024437F" w:rsidRDefault="00C50AE7"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Promoting sustainable tourism services to international tourists who need to travel long distances on high car</w:t>
      </w:r>
      <w:r w:rsidR="00F95435" w:rsidRPr="0024437F">
        <w:rPr>
          <w:rFonts w:asciiTheme="majorHAnsi" w:hAnsiTheme="majorHAnsi" w:cs="Arial"/>
          <w:sz w:val="24"/>
          <w:szCs w:val="24"/>
        </w:rPr>
        <w:t>bon emitting forms of transport</w:t>
      </w:r>
    </w:p>
    <w:p w14:paraId="3544FFAA" w14:textId="77777777" w:rsidR="00C50AE7" w:rsidRPr="0024437F" w:rsidRDefault="00C50AE7"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 xml:space="preserve">A predominantly male senior academy </w:t>
      </w:r>
      <w:r w:rsidR="00473EA7" w:rsidRPr="0024437F">
        <w:rPr>
          <w:rFonts w:asciiTheme="majorHAnsi" w:hAnsiTheme="majorHAnsi" w:cs="Arial"/>
          <w:sz w:val="24"/>
          <w:szCs w:val="24"/>
        </w:rPr>
        <w:t>with</w:t>
      </w:r>
      <w:r w:rsidRPr="0024437F">
        <w:rPr>
          <w:rFonts w:asciiTheme="majorHAnsi" w:hAnsiTheme="majorHAnsi" w:cs="Arial"/>
          <w:sz w:val="24"/>
          <w:szCs w:val="24"/>
        </w:rPr>
        <w:t xml:space="preserve"> </w:t>
      </w:r>
      <w:r w:rsidR="00F95435" w:rsidRPr="0024437F">
        <w:rPr>
          <w:rFonts w:asciiTheme="majorHAnsi" w:hAnsiTheme="majorHAnsi" w:cs="Arial"/>
          <w:sz w:val="24"/>
          <w:szCs w:val="24"/>
        </w:rPr>
        <w:t>a largely female junior academy</w:t>
      </w:r>
    </w:p>
    <w:p w14:paraId="3310E211" w14:textId="77777777" w:rsidR="00C50AE7" w:rsidRPr="0024437F" w:rsidRDefault="00C50AE7"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Slow tourism in an increasingly time pressured global workforce</w:t>
      </w:r>
    </w:p>
    <w:p w14:paraId="29BD80B1" w14:textId="77777777" w:rsidR="00C50AE7" w:rsidRPr="0024437F" w:rsidRDefault="00F95435"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The possibility that</w:t>
      </w:r>
      <w:r w:rsidR="00C50AE7" w:rsidRPr="0024437F">
        <w:rPr>
          <w:rFonts w:asciiTheme="majorHAnsi" w:hAnsiTheme="majorHAnsi" w:cs="Arial"/>
          <w:sz w:val="24"/>
          <w:szCs w:val="24"/>
        </w:rPr>
        <w:t xml:space="preserve"> s</w:t>
      </w:r>
      <w:r w:rsidRPr="0024437F">
        <w:rPr>
          <w:rFonts w:asciiTheme="majorHAnsi" w:hAnsiTheme="majorHAnsi" w:cs="Arial"/>
          <w:sz w:val="24"/>
          <w:szCs w:val="24"/>
        </w:rPr>
        <w:t>mart technologies</w:t>
      </w:r>
      <w:r w:rsidR="00C50AE7" w:rsidRPr="0024437F">
        <w:rPr>
          <w:rFonts w:asciiTheme="majorHAnsi" w:hAnsiTheme="majorHAnsi" w:cs="Arial"/>
          <w:sz w:val="24"/>
          <w:szCs w:val="24"/>
        </w:rPr>
        <w:t xml:space="preserve"> lead to a lack of deep thinking in tourists about sustainability?</w:t>
      </w:r>
    </w:p>
    <w:p w14:paraId="65FEC9F6" w14:textId="77777777" w:rsidR="00C50AE7" w:rsidRPr="0024437F" w:rsidRDefault="00C50AE7"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Dispassionate tourism scholarship with compassionate outcomes</w:t>
      </w:r>
    </w:p>
    <w:p w14:paraId="03DEAD82" w14:textId="007027E2" w:rsidR="00473EA7" w:rsidRPr="0024437F" w:rsidRDefault="00C50AE7" w:rsidP="00852FE6">
      <w:pPr>
        <w:pStyle w:val="ListParagraph"/>
        <w:numPr>
          <w:ilvl w:val="0"/>
          <w:numId w:val="2"/>
        </w:numPr>
        <w:jc w:val="both"/>
        <w:rPr>
          <w:rFonts w:asciiTheme="majorHAnsi" w:hAnsiTheme="majorHAnsi" w:cs="Arial"/>
          <w:sz w:val="24"/>
          <w:szCs w:val="24"/>
        </w:rPr>
      </w:pPr>
      <w:r w:rsidRPr="0024437F">
        <w:rPr>
          <w:rFonts w:asciiTheme="majorHAnsi" w:hAnsiTheme="majorHAnsi" w:cs="Arial"/>
          <w:sz w:val="24"/>
          <w:szCs w:val="24"/>
        </w:rPr>
        <w:t xml:space="preserve">Continuity with change in tourism </w:t>
      </w:r>
    </w:p>
    <w:p w14:paraId="10B3005D" w14:textId="77777777" w:rsidR="00204870" w:rsidRPr="0024437F" w:rsidRDefault="00C50AE7" w:rsidP="00DE6BD9">
      <w:pPr>
        <w:jc w:val="both"/>
        <w:rPr>
          <w:rFonts w:asciiTheme="majorHAnsi" w:hAnsiTheme="majorHAnsi" w:cs="Arial"/>
          <w:sz w:val="24"/>
          <w:szCs w:val="24"/>
        </w:rPr>
      </w:pPr>
      <w:r w:rsidRPr="0024437F">
        <w:rPr>
          <w:rFonts w:asciiTheme="majorHAnsi" w:hAnsiTheme="majorHAnsi" w:cs="Arial"/>
          <w:sz w:val="24"/>
          <w:szCs w:val="24"/>
        </w:rPr>
        <w:t>Such topics will be explored through keynote presentations, plenaries, expert panel sessions, concurrent paper and poster presentations.  Industry representatives from the Hunter region will play an integral role in the conference program.</w:t>
      </w:r>
    </w:p>
    <w:p w14:paraId="3E21A2BD" w14:textId="395763A3" w:rsidR="00204870" w:rsidRPr="0024437F" w:rsidRDefault="00204870" w:rsidP="00DE6BD9">
      <w:pPr>
        <w:jc w:val="both"/>
        <w:rPr>
          <w:rFonts w:asciiTheme="majorHAnsi" w:hAnsiTheme="majorHAnsi" w:cs="Arial"/>
          <w:sz w:val="24"/>
          <w:szCs w:val="24"/>
        </w:rPr>
      </w:pPr>
      <w:r w:rsidRPr="0024437F">
        <w:rPr>
          <w:rFonts w:asciiTheme="majorHAnsi" w:hAnsiTheme="majorHAnsi" w:cs="Arial"/>
          <w:sz w:val="24"/>
          <w:szCs w:val="24"/>
        </w:rPr>
        <w:t>CAUTHE Special Interest Groups (SIGS) will also be able to integrate within the conference theme and sub-themes and/or have a dedicated session stream</w:t>
      </w:r>
      <w:r w:rsidR="005A438E" w:rsidRPr="0024437F">
        <w:rPr>
          <w:rFonts w:asciiTheme="majorHAnsi" w:hAnsiTheme="majorHAnsi" w:cs="Arial"/>
          <w:sz w:val="24"/>
          <w:szCs w:val="24"/>
        </w:rPr>
        <w:t>s committed to each special interest area</w:t>
      </w:r>
      <w:r w:rsidRPr="0024437F">
        <w:rPr>
          <w:rFonts w:asciiTheme="majorHAnsi" w:hAnsiTheme="majorHAnsi" w:cs="Arial"/>
          <w:sz w:val="24"/>
          <w:szCs w:val="24"/>
        </w:rPr>
        <w:t>.</w:t>
      </w:r>
    </w:p>
    <w:p w14:paraId="2B6CF3EB" w14:textId="77777777" w:rsidR="003F4F65" w:rsidRPr="0024437F" w:rsidRDefault="003F4F65" w:rsidP="00DE6BD9">
      <w:pPr>
        <w:jc w:val="both"/>
        <w:rPr>
          <w:rFonts w:asciiTheme="majorHAnsi" w:hAnsiTheme="majorHAnsi" w:cs="Arial"/>
          <w:sz w:val="24"/>
          <w:szCs w:val="24"/>
        </w:rPr>
      </w:pPr>
    </w:p>
    <w:p w14:paraId="0DD64E3F" w14:textId="77777777" w:rsidR="00204870" w:rsidRPr="00F55A72" w:rsidRDefault="00204870" w:rsidP="00DE6BD9">
      <w:pPr>
        <w:jc w:val="both"/>
        <w:rPr>
          <w:rFonts w:ascii="Arial" w:hAnsi="Arial" w:cs="Arial"/>
          <w:sz w:val="24"/>
          <w:szCs w:val="24"/>
        </w:rPr>
      </w:pPr>
      <w:r w:rsidRPr="00F55A72">
        <w:rPr>
          <w:rFonts w:ascii="Arial" w:hAnsi="Arial" w:cs="Arial"/>
          <w:sz w:val="24"/>
          <w:szCs w:val="24"/>
        </w:rPr>
        <w:br w:type="page"/>
      </w:r>
    </w:p>
    <w:p w14:paraId="7184927D" w14:textId="2D2DCA32" w:rsidR="00204870" w:rsidRPr="00561C8C" w:rsidRDefault="00204870" w:rsidP="004E59F1">
      <w:pPr>
        <w:pStyle w:val="Heading1"/>
        <w:rPr>
          <w:sz w:val="48"/>
          <w:u w:val="single"/>
        </w:rPr>
      </w:pPr>
      <w:bookmarkStart w:id="7" w:name="_Toc331761760"/>
      <w:r w:rsidRPr="00561C8C">
        <w:rPr>
          <w:sz w:val="48"/>
          <w:u w:val="single"/>
        </w:rPr>
        <w:lastRenderedPageBreak/>
        <w:t xml:space="preserve">Inclusion and </w:t>
      </w:r>
      <w:r w:rsidR="00A417E1" w:rsidRPr="00561C8C">
        <w:rPr>
          <w:sz w:val="48"/>
          <w:u w:val="single"/>
        </w:rPr>
        <w:t>A</w:t>
      </w:r>
      <w:r w:rsidRPr="00561C8C">
        <w:rPr>
          <w:sz w:val="48"/>
          <w:u w:val="single"/>
        </w:rPr>
        <w:t>ccessibility</w:t>
      </w:r>
      <w:bookmarkEnd w:id="7"/>
    </w:p>
    <w:p w14:paraId="05F4A9D1" w14:textId="6B6A8A3C" w:rsidR="00F618B3" w:rsidRPr="0024437F" w:rsidRDefault="00852FE6" w:rsidP="00425FF5">
      <w:pPr>
        <w:spacing w:before="320"/>
        <w:jc w:val="both"/>
        <w:rPr>
          <w:rFonts w:asciiTheme="majorHAnsi" w:hAnsiTheme="majorHAnsi" w:cs="Arial"/>
          <w:sz w:val="24"/>
          <w:szCs w:val="24"/>
        </w:rPr>
      </w:pPr>
      <w:r w:rsidRPr="0024437F">
        <w:rPr>
          <w:rFonts w:asciiTheme="majorHAnsi" w:hAnsiTheme="majorHAnsi" w:cs="Arial"/>
          <w:sz w:val="24"/>
          <w:szCs w:val="24"/>
        </w:rPr>
        <w:t>UON</w:t>
      </w:r>
      <w:r w:rsidR="00F618B3" w:rsidRPr="0024437F">
        <w:rPr>
          <w:rFonts w:asciiTheme="majorHAnsi" w:hAnsiTheme="majorHAnsi" w:cs="Arial"/>
          <w:sz w:val="24"/>
          <w:szCs w:val="24"/>
        </w:rPr>
        <w:t xml:space="preserve"> is committed to e</w:t>
      </w:r>
      <w:r w:rsidR="00204870" w:rsidRPr="0024437F">
        <w:rPr>
          <w:rFonts w:asciiTheme="majorHAnsi" w:hAnsiTheme="majorHAnsi" w:cs="Arial"/>
          <w:sz w:val="24"/>
          <w:szCs w:val="24"/>
        </w:rPr>
        <w:t xml:space="preserve">quity and social justice. </w:t>
      </w:r>
      <w:r w:rsidR="00F618B3" w:rsidRPr="0024437F">
        <w:rPr>
          <w:rFonts w:asciiTheme="majorHAnsi" w:hAnsiTheme="majorHAnsi" w:cs="Arial"/>
          <w:sz w:val="24"/>
          <w:szCs w:val="24"/>
        </w:rPr>
        <w:t xml:space="preserve">Equity of access to higher education is </w:t>
      </w:r>
      <w:r w:rsidR="00BB624E" w:rsidRPr="0024437F">
        <w:rPr>
          <w:rFonts w:asciiTheme="majorHAnsi" w:hAnsiTheme="majorHAnsi" w:cs="Arial"/>
          <w:sz w:val="24"/>
          <w:szCs w:val="24"/>
        </w:rPr>
        <w:t xml:space="preserve">strengthened by various initiatives aimed at increasing participation in education of students from low </w:t>
      </w:r>
      <w:r w:rsidR="001D3D8E" w:rsidRPr="0024437F">
        <w:rPr>
          <w:rFonts w:asciiTheme="majorHAnsi" w:hAnsiTheme="majorHAnsi" w:cs="Arial"/>
          <w:sz w:val="24"/>
          <w:szCs w:val="24"/>
        </w:rPr>
        <w:t>socio-economic</w:t>
      </w:r>
      <w:r w:rsidR="00BB624E" w:rsidRPr="0024437F">
        <w:rPr>
          <w:rFonts w:asciiTheme="majorHAnsi" w:hAnsiTheme="majorHAnsi" w:cs="Arial"/>
          <w:sz w:val="24"/>
          <w:szCs w:val="24"/>
        </w:rPr>
        <w:t xml:space="preserve"> and Indigenous backgrounds. </w:t>
      </w:r>
      <w:r w:rsidR="00AB3D2B" w:rsidRPr="0024437F">
        <w:rPr>
          <w:rFonts w:asciiTheme="majorHAnsi" w:hAnsiTheme="majorHAnsi" w:cs="Arial"/>
          <w:sz w:val="24"/>
          <w:szCs w:val="24"/>
        </w:rPr>
        <w:t xml:space="preserve">The Centre of Excellence for Equity in Higher Education and the </w:t>
      </w:r>
      <w:proofErr w:type="spellStart"/>
      <w:r w:rsidR="00AB3D2B" w:rsidRPr="0024437F">
        <w:rPr>
          <w:rFonts w:asciiTheme="majorHAnsi" w:hAnsiTheme="majorHAnsi" w:cs="Arial"/>
          <w:sz w:val="24"/>
          <w:szCs w:val="24"/>
        </w:rPr>
        <w:t>Wollotuka</w:t>
      </w:r>
      <w:proofErr w:type="spellEnd"/>
      <w:r w:rsidR="00AB3D2B" w:rsidRPr="0024437F">
        <w:rPr>
          <w:rFonts w:asciiTheme="majorHAnsi" w:hAnsiTheme="majorHAnsi" w:cs="Arial"/>
          <w:sz w:val="24"/>
          <w:szCs w:val="24"/>
        </w:rPr>
        <w:t xml:space="preserve"> Institute for Indigenous Education provide equity initiatives that enhance the reputation of the </w:t>
      </w:r>
      <w:r w:rsidRPr="0024437F">
        <w:rPr>
          <w:rFonts w:asciiTheme="majorHAnsi" w:hAnsiTheme="majorHAnsi" w:cs="Arial"/>
          <w:sz w:val="24"/>
          <w:szCs w:val="24"/>
        </w:rPr>
        <w:t>UON</w:t>
      </w:r>
      <w:r w:rsidR="00AB3D2B" w:rsidRPr="0024437F">
        <w:rPr>
          <w:rFonts w:asciiTheme="majorHAnsi" w:hAnsiTheme="majorHAnsi" w:cs="Arial"/>
          <w:sz w:val="24"/>
          <w:szCs w:val="24"/>
        </w:rPr>
        <w:t xml:space="preserve"> as a global leader in evidence-based activities that enhance access to university. </w:t>
      </w:r>
      <w:r w:rsidRPr="0024437F">
        <w:rPr>
          <w:rFonts w:asciiTheme="majorHAnsi" w:hAnsiTheme="majorHAnsi" w:cs="Arial"/>
          <w:sz w:val="24"/>
          <w:szCs w:val="24"/>
        </w:rPr>
        <w:t>UON</w:t>
      </w:r>
      <w:r w:rsidR="00AB3D2B" w:rsidRPr="0024437F">
        <w:rPr>
          <w:rFonts w:asciiTheme="majorHAnsi" w:hAnsiTheme="majorHAnsi" w:cs="Arial"/>
          <w:sz w:val="24"/>
          <w:szCs w:val="24"/>
        </w:rPr>
        <w:t xml:space="preserve"> is the largest provider of enabling programs in Australia </w:t>
      </w:r>
      <w:r w:rsidR="00914EB4" w:rsidRPr="0024437F">
        <w:rPr>
          <w:rFonts w:asciiTheme="majorHAnsi" w:hAnsiTheme="majorHAnsi" w:cs="Arial"/>
          <w:sz w:val="24"/>
          <w:szCs w:val="24"/>
        </w:rPr>
        <w:t xml:space="preserve">committed to developing </w:t>
      </w:r>
      <w:r w:rsidR="00AB3D2B" w:rsidRPr="0024437F">
        <w:rPr>
          <w:rFonts w:asciiTheme="majorHAnsi" w:hAnsiTheme="majorHAnsi" w:cs="Arial"/>
          <w:sz w:val="24"/>
          <w:szCs w:val="24"/>
        </w:rPr>
        <w:t xml:space="preserve">pathways </w:t>
      </w:r>
      <w:r w:rsidR="00914EB4" w:rsidRPr="0024437F">
        <w:rPr>
          <w:rFonts w:asciiTheme="majorHAnsi" w:hAnsiTheme="majorHAnsi" w:cs="Arial"/>
          <w:sz w:val="24"/>
          <w:szCs w:val="24"/>
        </w:rPr>
        <w:t xml:space="preserve">into higher education </w:t>
      </w:r>
      <w:r w:rsidR="00AB3D2B" w:rsidRPr="0024437F">
        <w:rPr>
          <w:rFonts w:asciiTheme="majorHAnsi" w:hAnsiTheme="majorHAnsi" w:cs="Arial"/>
          <w:sz w:val="24"/>
          <w:szCs w:val="24"/>
        </w:rPr>
        <w:t>for students from diverse backgrounds.</w:t>
      </w:r>
    </w:p>
    <w:p w14:paraId="162379B1" w14:textId="26FC37B7" w:rsidR="00AB3D2B" w:rsidRPr="0024437F" w:rsidRDefault="00AB3D2B" w:rsidP="00DE6BD9">
      <w:pPr>
        <w:jc w:val="both"/>
        <w:rPr>
          <w:rFonts w:asciiTheme="majorHAnsi" w:hAnsiTheme="majorHAnsi" w:cs="Arial"/>
          <w:sz w:val="24"/>
          <w:szCs w:val="24"/>
        </w:rPr>
      </w:pPr>
      <w:r w:rsidRPr="0024437F">
        <w:rPr>
          <w:rFonts w:asciiTheme="majorHAnsi" w:hAnsiTheme="majorHAnsi" w:cs="Arial"/>
          <w:sz w:val="24"/>
          <w:szCs w:val="24"/>
        </w:rPr>
        <w:t xml:space="preserve">The </w:t>
      </w:r>
      <w:proofErr w:type="spellStart"/>
      <w:r w:rsidRPr="0024437F">
        <w:rPr>
          <w:rFonts w:asciiTheme="majorHAnsi" w:hAnsiTheme="majorHAnsi" w:cs="Arial"/>
          <w:sz w:val="24"/>
          <w:szCs w:val="24"/>
        </w:rPr>
        <w:t>Wollotuka</w:t>
      </w:r>
      <w:proofErr w:type="spellEnd"/>
      <w:r w:rsidRPr="0024437F">
        <w:rPr>
          <w:rFonts w:asciiTheme="majorHAnsi" w:hAnsiTheme="majorHAnsi" w:cs="Arial"/>
          <w:sz w:val="24"/>
          <w:szCs w:val="24"/>
        </w:rPr>
        <w:t xml:space="preserve"> Institute, accredited by the World Indigenous Nations Higher Education Consortium, is committed to the advancement and leadership of Indigenous education at a local, national and global level. </w:t>
      </w:r>
      <w:r w:rsidR="00852FE6" w:rsidRPr="0024437F">
        <w:rPr>
          <w:rFonts w:asciiTheme="majorHAnsi" w:hAnsiTheme="majorHAnsi" w:cs="Arial"/>
          <w:sz w:val="24"/>
          <w:szCs w:val="24"/>
        </w:rPr>
        <w:t>UON</w:t>
      </w:r>
      <w:r w:rsidR="00914EB4" w:rsidRPr="0024437F">
        <w:rPr>
          <w:rFonts w:asciiTheme="majorHAnsi" w:hAnsiTheme="majorHAnsi" w:cs="Arial"/>
          <w:sz w:val="24"/>
          <w:szCs w:val="24"/>
        </w:rPr>
        <w:t xml:space="preserve"> is a national leader in Aboriginal and Torres Strait Islander education, consistently achieving excellent levels of success comparative to the sector for Indigenous staff and student participation and outcomes. The </w:t>
      </w:r>
      <w:proofErr w:type="spellStart"/>
      <w:r w:rsidR="00914EB4" w:rsidRPr="0024437F">
        <w:rPr>
          <w:rFonts w:asciiTheme="majorHAnsi" w:hAnsiTheme="majorHAnsi" w:cs="Arial"/>
          <w:sz w:val="24"/>
          <w:szCs w:val="24"/>
        </w:rPr>
        <w:t>Wollotuka</w:t>
      </w:r>
      <w:proofErr w:type="spellEnd"/>
      <w:r w:rsidR="00914EB4" w:rsidRPr="0024437F">
        <w:rPr>
          <w:rFonts w:asciiTheme="majorHAnsi" w:hAnsiTheme="majorHAnsi" w:cs="Arial"/>
          <w:sz w:val="24"/>
          <w:szCs w:val="24"/>
        </w:rPr>
        <w:t xml:space="preserve"> Institute is informed by Cultural Standards developed in line with Aboriginal cultural values, principles and teachings.</w:t>
      </w:r>
    </w:p>
    <w:p w14:paraId="6A0028B5" w14:textId="77777777" w:rsidR="00AB3D2B" w:rsidRPr="0024437F" w:rsidRDefault="002001C5" w:rsidP="00DE6BD9">
      <w:pPr>
        <w:jc w:val="both"/>
        <w:rPr>
          <w:rFonts w:asciiTheme="majorHAnsi" w:hAnsiTheme="majorHAnsi" w:cs="Arial"/>
          <w:sz w:val="24"/>
          <w:szCs w:val="24"/>
        </w:rPr>
      </w:pPr>
      <w:r w:rsidRPr="0024437F">
        <w:rPr>
          <w:rFonts w:asciiTheme="majorHAnsi" w:hAnsiTheme="majorHAnsi" w:cs="Arial"/>
          <w:sz w:val="24"/>
          <w:szCs w:val="24"/>
        </w:rPr>
        <w:t xml:space="preserve">In 2012, the </w:t>
      </w:r>
      <w:proofErr w:type="gramStart"/>
      <w:r w:rsidRPr="0024437F">
        <w:rPr>
          <w:rFonts w:asciiTheme="majorHAnsi" w:hAnsiTheme="majorHAnsi" w:cs="Arial"/>
          <w:sz w:val="24"/>
          <w:szCs w:val="24"/>
        </w:rPr>
        <w:t>T</w:t>
      </w:r>
      <w:r w:rsidR="00F71114" w:rsidRPr="0024437F">
        <w:rPr>
          <w:rFonts w:asciiTheme="majorHAnsi" w:hAnsiTheme="majorHAnsi" w:cs="Arial"/>
          <w:sz w:val="24"/>
          <w:szCs w:val="24"/>
        </w:rPr>
        <w:t xml:space="preserve">ourism </w:t>
      </w:r>
      <w:r w:rsidRPr="0024437F">
        <w:rPr>
          <w:rFonts w:asciiTheme="majorHAnsi" w:hAnsiTheme="majorHAnsi" w:cs="Arial"/>
          <w:sz w:val="24"/>
          <w:szCs w:val="24"/>
        </w:rPr>
        <w:t>D</w:t>
      </w:r>
      <w:r w:rsidR="00F71114" w:rsidRPr="0024437F">
        <w:rPr>
          <w:rFonts w:asciiTheme="majorHAnsi" w:hAnsiTheme="majorHAnsi" w:cs="Arial"/>
          <w:sz w:val="24"/>
          <w:szCs w:val="24"/>
        </w:rPr>
        <w:t xml:space="preserve">iscipline </w:t>
      </w:r>
      <w:r w:rsidRPr="0024437F">
        <w:rPr>
          <w:rFonts w:asciiTheme="majorHAnsi" w:hAnsiTheme="majorHAnsi" w:cs="Arial"/>
          <w:sz w:val="24"/>
          <w:szCs w:val="24"/>
        </w:rPr>
        <w:t xml:space="preserve">in the Newcastle Business School was identified by the </w:t>
      </w:r>
      <w:proofErr w:type="spellStart"/>
      <w:r w:rsidRPr="0024437F">
        <w:rPr>
          <w:rFonts w:asciiTheme="majorHAnsi" w:hAnsiTheme="majorHAnsi" w:cs="Arial"/>
          <w:sz w:val="24"/>
          <w:szCs w:val="24"/>
        </w:rPr>
        <w:t>Wollotuka</w:t>
      </w:r>
      <w:proofErr w:type="spellEnd"/>
      <w:r w:rsidRPr="0024437F">
        <w:rPr>
          <w:rFonts w:asciiTheme="majorHAnsi" w:hAnsiTheme="majorHAnsi" w:cs="Arial"/>
          <w:sz w:val="24"/>
          <w:szCs w:val="24"/>
        </w:rPr>
        <w:t xml:space="preserve"> Institute as an institutional leader</w:t>
      </w:r>
      <w:proofErr w:type="gramEnd"/>
      <w:r w:rsidRPr="0024437F">
        <w:rPr>
          <w:rFonts w:asciiTheme="majorHAnsi" w:hAnsiTheme="majorHAnsi" w:cs="Arial"/>
          <w:sz w:val="24"/>
          <w:szCs w:val="24"/>
        </w:rPr>
        <w:t xml:space="preserve"> in Indigenous cultural competency, with our tourism courses having the most pervasive inclusion of Aboriginal and Torres Strait Islander content in the Newcastle Business School. The current Head of the Tourism Discipline is nationally recognised for evidence-based research on Indigenisation of curricula initiatives, </w:t>
      </w:r>
      <w:r w:rsidR="00646468" w:rsidRPr="0024437F">
        <w:rPr>
          <w:rFonts w:asciiTheme="majorHAnsi" w:hAnsiTheme="majorHAnsi" w:cs="Arial"/>
          <w:sz w:val="24"/>
          <w:szCs w:val="24"/>
        </w:rPr>
        <w:t xml:space="preserve">and </w:t>
      </w:r>
      <w:r w:rsidR="00EA0AC5" w:rsidRPr="0024437F">
        <w:rPr>
          <w:rFonts w:asciiTheme="majorHAnsi" w:hAnsiTheme="majorHAnsi" w:cs="Arial"/>
          <w:sz w:val="24"/>
          <w:szCs w:val="24"/>
        </w:rPr>
        <w:t>in</w:t>
      </w:r>
      <w:r w:rsidRPr="0024437F">
        <w:rPr>
          <w:rFonts w:asciiTheme="majorHAnsi" w:hAnsiTheme="majorHAnsi" w:cs="Arial"/>
          <w:sz w:val="24"/>
          <w:szCs w:val="24"/>
        </w:rPr>
        <w:t xml:space="preserve"> partnership with the Dean of the Newcastle Business School, </w:t>
      </w:r>
      <w:r w:rsidR="00EA0AC5" w:rsidRPr="0024437F">
        <w:rPr>
          <w:rFonts w:asciiTheme="majorHAnsi" w:hAnsiTheme="majorHAnsi" w:cs="Arial"/>
          <w:sz w:val="24"/>
          <w:szCs w:val="24"/>
        </w:rPr>
        <w:t>was</w:t>
      </w:r>
      <w:r w:rsidRPr="0024437F">
        <w:rPr>
          <w:rFonts w:asciiTheme="majorHAnsi" w:hAnsiTheme="majorHAnsi" w:cs="Arial"/>
          <w:sz w:val="24"/>
          <w:szCs w:val="24"/>
        </w:rPr>
        <w:t xml:space="preserve"> awarded Higher Education </w:t>
      </w:r>
      <w:r w:rsidR="00EA0AC5" w:rsidRPr="0024437F">
        <w:rPr>
          <w:rFonts w:asciiTheme="majorHAnsi" w:hAnsiTheme="majorHAnsi" w:cs="Arial"/>
          <w:sz w:val="24"/>
          <w:szCs w:val="24"/>
        </w:rPr>
        <w:t>Participation and Partnerships Program funding to develop Australia-wide strategies to increase Indigenous participation, success and retention in business higher education.</w:t>
      </w:r>
    </w:p>
    <w:p w14:paraId="23268471" w14:textId="58197A9E" w:rsidR="00204870" w:rsidRPr="0024437F" w:rsidRDefault="00646468" w:rsidP="00DE6BD9">
      <w:pPr>
        <w:jc w:val="both"/>
        <w:rPr>
          <w:rFonts w:asciiTheme="majorHAnsi" w:hAnsiTheme="majorHAnsi" w:cs="Arial"/>
          <w:sz w:val="24"/>
          <w:szCs w:val="24"/>
        </w:rPr>
      </w:pPr>
      <w:r w:rsidRPr="0024437F">
        <w:rPr>
          <w:rFonts w:asciiTheme="majorHAnsi" w:hAnsiTheme="majorHAnsi" w:cs="Arial"/>
          <w:sz w:val="24"/>
          <w:szCs w:val="24"/>
        </w:rPr>
        <w:t>A</w:t>
      </w:r>
      <w:r w:rsidR="00204870" w:rsidRPr="0024437F">
        <w:rPr>
          <w:rFonts w:asciiTheme="majorHAnsi" w:hAnsiTheme="majorHAnsi" w:cs="Arial"/>
          <w:sz w:val="24"/>
          <w:szCs w:val="24"/>
        </w:rPr>
        <w:t xml:space="preserve"> </w:t>
      </w:r>
      <w:r w:rsidR="009E1AD2" w:rsidRPr="0024437F">
        <w:rPr>
          <w:rFonts w:asciiTheme="majorHAnsi" w:hAnsiTheme="majorHAnsi" w:cs="Arial"/>
          <w:sz w:val="24"/>
          <w:szCs w:val="24"/>
        </w:rPr>
        <w:t>comprehensive Celebration of</w:t>
      </w:r>
      <w:r w:rsidR="00204870" w:rsidRPr="0024437F">
        <w:rPr>
          <w:rFonts w:asciiTheme="majorHAnsi" w:hAnsiTheme="majorHAnsi" w:cs="Arial"/>
          <w:sz w:val="24"/>
          <w:szCs w:val="24"/>
        </w:rPr>
        <w:t xml:space="preserve"> Country by the campus </w:t>
      </w:r>
      <w:r w:rsidRPr="0024437F">
        <w:rPr>
          <w:rFonts w:asciiTheme="majorHAnsi" w:hAnsiTheme="majorHAnsi" w:cs="Arial"/>
          <w:sz w:val="24"/>
          <w:szCs w:val="24"/>
        </w:rPr>
        <w:t xml:space="preserve">Aboriginal </w:t>
      </w:r>
      <w:r w:rsidR="00204870" w:rsidRPr="0024437F">
        <w:rPr>
          <w:rFonts w:asciiTheme="majorHAnsi" w:hAnsiTheme="majorHAnsi" w:cs="Arial"/>
          <w:sz w:val="24"/>
          <w:szCs w:val="24"/>
        </w:rPr>
        <w:t>Elder in Residence</w:t>
      </w:r>
      <w:r w:rsidRPr="0024437F">
        <w:rPr>
          <w:rFonts w:asciiTheme="majorHAnsi" w:hAnsiTheme="majorHAnsi" w:cs="Arial"/>
          <w:sz w:val="24"/>
          <w:szCs w:val="24"/>
        </w:rPr>
        <w:t xml:space="preserve"> will take place during the conference opening ceremony</w:t>
      </w:r>
      <w:r w:rsidR="00204870" w:rsidRPr="0024437F">
        <w:rPr>
          <w:rFonts w:asciiTheme="majorHAnsi" w:hAnsiTheme="majorHAnsi" w:cs="Arial"/>
          <w:sz w:val="24"/>
          <w:szCs w:val="24"/>
        </w:rPr>
        <w:t xml:space="preserve">. Indigenous participation in the conference will be facilitated by the </w:t>
      </w:r>
      <w:r w:rsidR="00EA0AC5" w:rsidRPr="0024437F">
        <w:rPr>
          <w:rFonts w:asciiTheme="majorHAnsi" w:hAnsiTheme="majorHAnsi" w:cs="Arial"/>
          <w:sz w:val="24"/>
          <w:szCs w:val="24"/>
        </w:rPr>
        <w:t xml:space="preserve">well-established </w:t>
      </w:r>
      <w:r w:rsidR="00204870" w:rsidRPr="0024437F">
        <w:rPr>
          <w:rFonts w:asciiTheme="majorHAnsi" w:hAnsiTheme="majorHAnsi" w:cs="Arial"/>
          <w:sz w:val="24"/>
          <w:szCs w:val="24"/>
        </w:rPr>
        <w:t xml:space="preserve">relationship between the Tourism Discipline and the </w:t>
      </w:r>
      <w:proofErr w:type="spellStart"/>
      <w:r w:rsidR="00204870" w:rsidRPr="0024437F">
        <w:rPr>
          <w:rFonts w:asciiTheme="majorHAnsi" w:hAnsiTheme="majorHAnsi" w:cs="Arial"/>
          <w:sz w:val="24"/>
          <w:szCs w:val="24"/>
        </w:rPr>
        <w:t>Wollotuka</w:t>
      </w:r>
      <w:proofErr w:type="spellEnd"/>
      <w:r w:rsidR="00204870" w:rsidRPr="0024437F">
        <w:rPr>
          <w:rFonts w:asciiTheme="majorHAnsi" w:hAnsiTheme="majorHAnsi" w:cs="Arial"/>
          <w:sz w:val="24"/>
          <w:szCs w:val="24"/>
        </w:rPr>
        <w:t xml:space="preserve"> Institute. A guest speaker from a local award-winning Indigenous tourism enterprise will </w:t>
      </w:r>
      <w:r w:rsidR="009D3DE6" w:rsidRPr="0024437F">
        <w:rPr>
          <w:rFonts w:asciiTheme="majorHAnsi" w:hAnsiTheme="majorHAnsi" w:cs="Arial"/>
          <w:sz w:val="24"/>
          <w:szCs w:val="24"/>
        </w:rPr>
        <w:t>deliver a presentation</w:t>
      </w:r>
      <w:r w:rsidR="00204870" w:rsidRPr="0024437F">
        <w:rPr>
          <w:rFonts w:asciiTheme="majorHAnsi" w:hAnsiTheme="majorHAnsi" w:cs="Arial"/>
          <w:sz w:val="24"/>
          <w:szCs w:val="24"/>
        </w:rPr>
        <w:t xml:space="preserve"> and an Indigenous tourism stream will be incorporated into the program. </w:t>
      </w:r>
    </w:p>
    <w:p w14:paraId="2A1592CD" w14:textId="77777777" w:rsidR="001F6C24" w:rsidRPr="00F55A72" w:rsidRDefault="001F6C24" w:rsidP="00DE6BD9">
      <w:pPr>
        <w:jc w:val="both"/>
        <w:rPr>
          <w:rFonts w:ascii="Arial" w:hAnsi="Arial" w:cs="Arial"/>
          <w:sz w:val="24"/>
          <w:szCs w:val="24"/>
        </w:rPr>
      </w:pPr>
    </w:p>
    <w:p w14:paraId="1A3C0E25" w14:textId="38942F4D" w:rsidR="00C543A0" w:rsidRDefault="001F6C24">
      <w:pPr>
        <w:spacing w:after="0" w:line="240" w:lineRule="auto"/>
        <w:rPr>
          <w:rFonts w:ascii="Arial" w:hAnsi="Arial" w:cs="Arial"/>
          <w:sz w:val="24"/>
          <w:szCs w:val="24"/>
        </w:rPr>
      </w:pPr>
      <w:r>
        <w:rPr>
          <w:rFonts w:eastAsia="Times New Roman" w:cs="Times New Roman"/>
          <w:noProof/>
          <w:lang w:val="en-US"/>
        </w:rPr>
        <mc:AlternateContent>
          <mc:Choice Requires="wps">
            <w:drawing>
              <wp:anchor distT="0" distB="0" distL="114300" distR="114300" simplePos="0" relativeHeight="251654144" behindDoc="0" locked="0" layoutInCell="1" allowOverlap="1" wp14:anchorId="756B746E" wp14:editId="16F2F1F5">
                <wp:simplePos x="0" y="0"/>
                <wp:positionH relativeFrom="column">
                  <wp:posOffset>228600</wp:posOffset>
                </wp:positionH>
                <wp:positionV relativeFrom="paragraph">
                  <wp:posOffset>1847850</wp:posOffset>
                </wp:positionV>
                <wp:extent cx="5600700" cy="5715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5600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FC46C" w14:textId="77777777" w:rsidR="0024437F" w:rsidRPr="0024437F" w:rsidRDefault="0024437F" w:rsidP="001F6C24">
                            <w:pPr>
                              <w:spacing w:after="0"/>
                              <w:jc w:val="center"/>
                              <w:rPr>
                                <w:rFonts w:asciiTheme="majorHAnsi" w:hAnsiTheme="majorHAnsi" w:cs="Arial"/>
                                <w:sz w:val="20"/>
                                <w:szCs w:val="20"/>
                              </w:rPr>
                            </w:pPr>
                            <w:r w:rsidRPr="0024437F">
                              <w:rPr>
                                <w:rFonts w:asciiTheme="majorHAnsi" w:hAnsiTheme="majorHAnsi" w:cs="Arial"/>
                                <w:sz w:val="20"/>
                                <w:szCs w:val="20"/>
                              </w:rPr>
                              <w:t xml:space="preserve">Nobby’s Head - </w:t>
                            </w:r>
                            <w:proofErr w:type="spellStart"/>
                            <w:r w:rsidRPr="0024437F">
                              <w:rPr>
                                <w:rFonts w:asciiTheme="majorHAnsi" w:hAnsiTheme="majorHAnsi" w:cs="Arial"/>
                                <w:sz w:val="20"/>
                                <w:szCs w:val="20"/>
                              </w:rPr>
                              <w:t>Whibayganba</w:t>
                            </w:r>
                            <w:proofErr w:type="spellEnd"/>
                            <w:r w:rsidRPr="0024437F">
                              <w:rPr>
                                <w:rFonts w:asciiTheme="majorHAnsi" w:hAnsiTheme="majorHAnsi" w:cs="Arial"/>
                                <w:sz w:val="20"/>
                                <w:szCs w:val="20"/>
                              </w:rPr>
                              <w:t xml:space="preserve"> </w:t>
                            </w:r>
                          </w:p>
                          <w:p w14:paraId="634F62F6" w14:textId="15054D29" w:rsidR="0024437F" w:rsidRPr="0024437F" w:rsidRDefault="0024437F" w:rsidP="001F6C24">
                            <w:pPr>
                              <w:spacing w:after="0"/>
                              <w:jc w:val="center"/>
                              <w:rPr>
                                <w:rFonts w:asciiTheme="majorHAnsi" w:hAnsiTheme="majorHAnsi" w:cs="Arial"/>
                                <w:sz w:val="20"/>
                                <w:szCs w:val="20"/>
                              </w:rPr>
                            </w:pPr>
                            <w:r w:rsidRPr="0024437F">
                              <w:rPr>
                                <w:rFonts w:asciiTheme="majorHAnsi" w:hAnsiTheme="majorHAnsi" w:cs="Arial"/>
                                <w:sz w:val="20"/>
                                <w:szCs w:val="20"/>
                              </w:rPr>
                              <w:t xml:space="preserve">A sacred </w:t>
                            </w:r>
                            <w:proofErr w:type="spellStart"/>
                            <w:r w:rsidRPr="0024437F">
                              <w:rPr>
                                <w:rFonts w:asciiTheme="majorHAnsi" w:hAnsiTheme="majorHAnsi" w:cs="Arial"/>
                                <w:sz w:val="20"/>
                                <w:szCs w:val="20"/>
                              </w:rPr>
                              <w:t>Awabakal</w:t>
                            </w:r>
                            <w:proofErr w:type="spellEnd"/>
                            <w:r w:rsidRPr="0024437F">
                              <w:rPr>
                                <w:rFonts w:asciiTheme="majorHAnsi" w:hAnsiTheme="majorHAnsi" w:cs="Arial"/>
                                <w:sz w:val="20"/>
                                <w:szCs w:val="20"/>
                              </w:rPr>
                              <w:t xml:space="preserve"> site that recently gained dual name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18pt;margin-top:145.5pt;width:441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" filled="f" stroked="f">
                <v:textbox>
                  <w:txbxContent>
                    <w:p w14:paraId="57FFC46C" w14:textId="77777777" w:rsidR="0024437F" w:rsidRPr="0024437F" w:rsidRDefault="0024437F" w:rsidP="001F6C24">
                      <w:pPr>
                        <w:spacing w:after="0"/>
                        <w:jc w:val="center"/>
                        <w:rPr>
                          <w:rFonts w:asciiTheme="majorHAnsi" w:hAnsiTheme="majorHAnsi" w:cs="Arial"/>
                          <w:sz w:val="20"/>
                          <w:szCs w:val="20"/>
                        </w:rPr>
                      </w:pPr>
                      <w:r w:rsidRPr="0024437F">
                        <w:rPr>
                          <w:rFonts w:asciiTheme="majorHAnsi" w:hAnsiTheme="majorHAnsi" w:cs="Arial"/>
                          <w:sz w:val="20"/>
                          <w:szCs w:val="20"/>
                        </w:rPr>
                        <w:t xml:space="preserve">Nobby’s Head - </w:t>
                      </w:r>
                      <w:proofErr w:type="spellStart"/>
                      <w:r w:rsidRPr="0024437F">
                        <w:rPr>
                          <w:rFonts w:asciiTheme="majorHAnsi" w:hAnsiTheme="majorHAnsi" w:cs="Arial"/>
                          <w:sz w:val="20"/>
                          <w:szCs w:val="20"/>
                        </w:rPr>
                        <w:t>Whibayganba</w:t>
                      </w:r>
                      <w:proofErr w:type="spellEnd"/>
                      <w:r w:rsidRPr="0024437F">
                        <w:rPr>
                          <w:rFonts w:asciiTheme="majorHAnsi" w:hAnsiTheme="majorHAnsi" w:cs="Arial"/>
                          <w:sz w:val="20"/>
                          <w:szCs w:val="20"/>
                        </w:rPr>
                        <w:t xml:space="preserve"> </w:t>
                      </w:r>
                    </w:p>
                    <w:p w14:paraId="634F62F6" w14:textId="15054D29" w:rsidR="0024437F" w:rsidRPr="0024437F" w:rsidRDefault="0024437F" w:rsidP="001F6C24">
                      <w:pPr>
                        <w:spacing w:after="0"/>
                        <w:jc w:val="center"/>
                        <w:rPr>
                          <w:rFonts w:asciiTheme="majorHAnsi" w:hAnsiTheme="majorHAnsi" w:cs="Arial"/>
                          <w:sz w:val="20"/>
                          <w:szCs w:val="20"/>
                        </w:rPr>
                      </w:pPr>
                      <w:r w:rsidRPr="0024437F">
                        <w:rPr>
                          <w:rFonts w:asciiTheme="majorHAnsi" w:hAnsiTheme="majorHAnsi" w:cs="Arial"/>
                          <w:sz w:val="20"/>
                          <w:szCs w:val="20"/>
                        </w:rPr>
                        <w:t xml:space="preserve">A sacred </w:t>
                      </w:r>
                      <w:proofErr w:type="spellStart"/>
                      <w:r w:rsidRPr="0024437F">
                        <w:rPr>
                          <w:rFonts w:asciiTheme="majorHAnsi" w:hAnsiTheme="majorHAnsi" w:cs="Arial"/>
                          <w:sz w:val="20"/>
                          <w:szCs w:val="20"/>
                        </w:rPr>
                        <w:t>Awabakal</w:t>
                      </w:r>
                      <w:proofErr w:type="spellEnd"/>
                      <w:r w:rsidRPr="0024437F">
                        <w:rPr>
                          <w:rFonts w:asciiTheme="majorHAnsi" w:hAnsiTheme="majorHAnsi" w:cs="Arial"/>
                          <w:sz w:val="20"/>
                          <w:szCs w:val="20"/>
                        </w:rPr>
                        <w:t xml:space="preserve"> site that recently gained dual name status</w:t>
                      </w:r>
                    </w:p>
                  </w:txbxContent>
                </v:textbox>
                <w10:wrap type="square"/>
              </v:shape>
            </w:pict>
          </mc:Fallback>
        </mc:AlternateContent>
      </w:r>
      <w:r>
        <w:rPr>
          <w:rFonts w:eastAsia="Times New Roman" w:cs="Times New Roman"/>
          <w:noProof/>
          <w:lang w:val="en-US"/>
        </w:rPr>
        <w:drawing>
          <wp:anchor distT="0" distB="0" distL="114300" distR="114300" simplePos="0" relativeHeight="251641856" behindDoc="0" locked="0" layoutInCell="1" allowOverlap="1" wp14:anchorId="5DBFCEE3" wp14:editId="27E77C22">
            <wp:simplePos x="0" y="0"/>
            <wp:positionH relativeFrom="margin">
              <wp:align>center</wp:align>
            </wp:positionH>
            <wp:positionV relativeFrom="paragraph">
              <wp:posOffset>0</wp:posOffset>
            </wp:positionV>
            <wp:extent cx="4033520" cy="1693545"/>
            <wp:effectExtent l="25400" t="25400" r="30480" b="33655"/>
            <wp:wrapSquare wrapText="bothSides"/>
            <wp:docPr id="16" name="Picture 1" descr="http://www.nvcb.com.au/images/ncbCarouselImage/imgStandard/Nobbys%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vcb.com.au/images/ncbCarouselImage/imgStandard/Nobbys%20Image.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34308" cy="16939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43A0">
        <w:rPr>
          <w:rFonts w:ascii="Arial" w:hAnsi="Arial" w:cs="Arial"/>
          <w:sz w:val="24"/>
          <w:szCs w:val="24"/>
        </w:rPr>
        <w:br w:type="page"/>
      </w:r>
    </w:p>
    <w:p w14:paraId="17B3B0FB" w14:textId="77A1EE33" w:rsidR="00A54A44" w:rsidRPr="0024437F" w:rsidRDefault="009E1AD2" w:rsidP="00DE6BD9">
      <w:pPr>
        <w:jc w:val="both"/>
        <w:rPr>
          <w:rFonts w:asciiTheme="majorHAnsi" w:hAnsiTheme="majorHAnsi" w:cs="Arial"/>
          <w:sz w:val="24"/>
          <w:szCs w:val="24"/>
        </w:rPr>
      </w:pPr>
      <w:r w:rsidRPr="0024437F">
        <w:rPr>
          <w:rFonts w:asciiTheme="majorHAnsi" w:hAnsiTheme="majorHAnsi" w:cs="Arial"/>
          <w:sz w:val="24"/>
          <w:szCs w:val="24"/>
        </w:rPr>
        <w:lastRenderedPageBreak/>
        <w:t>Gender equit</w:t>
      </w:r>
      <w:r w:rsidR="00695894" w:rsidRPr="0024437F">
        <w:rPr>
          <w:rFonts w:asciiTheme="majorHAnsi" w:hAnsiTheme="majorHAnsi" w:cs="Arial"/>
          <w:sz w:val="24"/>
          <w:szCs w:val="24"/>
        </w:rPr>
        <w:t xml:space="preserve">y will </w:t>
      </w:r>
      <w:r w:rsidR="00646468" w:rsidRPr="0024437F">
        <w:rPr>
          <w:rFonts w:asciiTheme="majorHAnsi" w:hAnsiTheme="majorHAnsi" w:cs="Arial"/>
          <w:sz w:val="24"/>
          <w:szCs w:val="24"/>
        </w:rPr>
        <w:t xml:space="preserve">also </w:t>
      </w:r>
      <w:r w:rsidR="00695894" w:rsidRPr="0024437F">
        <w:rPr>
          <w:rFonts w:asciiTheme="majorHAnsi" w:hAnsiTheme="majorHAnsi" w:cs="Arial"/>
          <w:sz w:val="24"/>
          <w:szCs w:val="24"/>
        </w:rPr>
        <w:t xml:space="preserve">be a major </w:t>
      </w:r>
      <w:r w:rsidR="00646468" w:rsidRPr="0024437F">
        <w:rPr>
          <w:rFonts w:asciiTheme="majorHAnsi" w:hAnsiTheme="majorHAnsi" w:cs="Arial"/>
          <w:sz w:val="24"/>
          <w:szCs w:val="24"/>
        </w:rPr>
        <w:t>component of</w:t>
      </w:r>
      <w:r w:rsidR="00695894" w:rsidRPr="0024437F">
        <w:rPr>
          <w:rFonts w:asciiTheme="majorHAnsi" w:hAnsiTheme="majorHAnsi" w:cs="Arial"/>
          <w:sz w:val="24"/>
          <w:szCs w:val="24"/>
        </w:rPr>
        <w:t xml:space="preserve"> CAUTHE 2018. As lack of recognition and </w:t>
      </w:r>
      <w:r w:rsidR="002316A8" w:rsidRPr="0024437F">
        <w:rPr>
          <w:rFonts w:asciiTheme="majorHAnsi" w:hAnsiTheme="majorHAnsi" w:cs="Arial"/>
          <w:sz w:val="24"/>
          <w:szCs w:val="24"/>
        </w:rPr>
        <w:t>under</w:t>
      </w:r>
      <w:r w:rsidR="002316A8" w:rsidRPr="0024437F">
        <w:rPr>
          <w:rFonts w:asciiTheme="majorHAnsi" w:hAnsiTheme="majorHAnsi" w:cs="American Typewriter"/>
          <w:sz w:val="24"/>
          <w:szCs w:val="24"/>
        </w:rPr>
        <w:t>‐</w:t>
      </w:r>
      <w:r w:rsidR="002F3CD1" w:rsidRPr="0024437F">
        <w:rPr>
          <w:rFonts w:asciiTheme="majorHAnsi" w:hAnsiTheme="majorHAnsi" w:cs="Arial"/>
          <w:sz w:val="24"/>
          <w:szCs w:val="24"/>
        </w:rPr>
        <w:t>representation</w:t>
      </w:r>
      <w:r w:rsidR="00695894" w:rsidRPr="0024437F">
        <w:rPr>
          <w:rFonts w:asciiTheme="majorHAnsi" w:hAnsiTheme="majorHAnsi" w:cs="Arial"/>
          <w:sz w:val="24"/>
          <w:szCs w:val="24"/>
        </w:rPr>
        <w:t xml:space="preserve"> of women in leadership roles are features of</w:t>
      </w:r>
      <w:r w:rsidR="002316A8" w:rsidRPr="0024437F">
        <w:rPr>
          <w:rFonts w:asciiTheme="majorHAnsi" w:hAnsiTheme="majorHAnsi" w:cs="Arial"/>
          <w:sz w:val="24"/>
          <w:szCs w:val="24"/>
        </w:rPr>
        <w:t xml:space="preserve"> </w:t>
      </w:r>
      <w:r w:rsidR="002F3CD1" w:rsidRPr="0024437F">
        <w:rPr>
          <w:rFonts w:asciiTheme="majorHAnsi" w:hAnsiTheme="majorHAnsi" w:cs="Arial"/>
          <w:sz w:val="24"/>
          <w:szCs w:val="24"/>
        </w:rPr>
        <w:t>the tourism academy</w:t>
      </w:r>
      <w:r w:rsidR="00695894" w:rsidRPr="0024437F">
        <w:rPr>
          <w:rFonts w:asciiTheme="majorHAnsi" w:hAnsiTheme="majorHAnsi" w:cs="Arial"/>
          <w:sz w:val="24"/>
          <w:szCs w:val="24"/>
        </w:rPr>
        <w:t xml:space="preserve">, </w:t>
      </w:r>
      <w:r w:rsidR="00A54A44" w:rsidRPr="0024437F">
        <w:rPr>
          <w:rFonts w:asciiTheme="majorHAnsi" w:hAnsiTheme="majorHAnsi" w:cs="Arial"/>
          <w:sz w:val="24"/>
          <w:szCs w:val="24"/>
        </w:rPr>
        <w:t>e</w:t>
      </w:r>
      <w:r w:rsidR="00695894" w:rsidRPr="0024437F">
        <w:rPr>
          <w:rFonts w:asciiTheme="majorHAnsi" w:hAnsiTheme="majorHAnsi" w:cs="Arial"/>
          <w:sz w:val="24"/>
          <w:szCs w:val="24"/>
        </w:rPr>
        <w:t>quitable representation</w:t>
      </w:r>
      <w:r w:rsidR="00A54A44" w:rsidRPr="0024437F">
        <w:rPr>
          <w:rFonts w:asciiTheme="majorHAnsi" w:hAnsiTheme="majorHAnsi" w:cs="Arial"/>
          <w:sz w:val="24"/>
          <w:szCs w:val="24"/>
        </w:rPr>
        <w:t xml:space="preserve"> will be a key issue</w:t>
      </w:r>
      <w:r w:rsidR="002316A8" w:rsidRPr="0024437F">
        <w:rPr>
          <w:rFonts w:asciiTheme="majorHAnsi" w:hAnsiTheme="majorHAnsi" w:cs="Arial"/>
          <w:sz w:val="24"/>
          <w:szCs w:val="24"/>
        </w:rPr>
        <w:t>. Consequent</w:t>
      </w:r>
      <w:r w:rsidR="00A54A44" w:rsidRPr="0024437F">
        <w:rPr>
          <w:rFonts w:asciiTheme="majorHAnsi" w:hAnsiTheme="majorHAnsi" w:cs="Arial"/>
          <w:sz w:val="24"/>
          <w:szCs w:val="24"/>
        </w:rPr>
        <w:t>ly,</w:t>
      </w:r>
      <w:r w:rsidR="002316A8" w:rsidRPr="0024437F">
        <w:rPr>
          <w:rFonts w:asciiTheme="majorHAnsi" w:hAnsiTheme="majorHAnsi" w:cs="Arial"/>
          <w:sz w:val="24"/>
          <w:szCs w:val="24"/>
        </w:rPr>
        <w:t xml:space="preserve"> the Tourism Education Futures Initiative (TEFI) </w:t>
      </w:r>
      <w:r w:rsidR="00A54A44" w:rsidRPr="0024437F">
        <w:rPr>
          <w:rFonts w:asciiTheme="majorHAnsi" w:hAnsiTheme="majorHAnsi" w:cs="Arial"/>
          <w:i/>
          <w:sz w:val="24"/>
          <w:szCs w:val="24"/>
        </w:rPr>
        <w:t>Recommendations for promoting gender equity and</w:t>
      </w:r>
      <w:r w:rsidR="0080029A" w:rsidRPr="0024437F">
        <w:rPr>
          <w:rFonts w:asciiTheme="majorHAnsi" w:hAnsiTheme="majorHAnsi" w:cs="Arial"/>
          <w:i/>
          <w:sz w:val="24"/>
          <w:szCs w:val="24"/>
        </w:rPr>
        <w:t xml:space="preserve"> balance in tourism conferences</w:t>
      </w:r>
      <w:r w:rsidR="00A54A44" w:rsidRPr="0024437F">
        <w:rPr>
          <w:rFonts w:asciiTheme="majorHAnsi" w:hAnsiTheme="majorHAnsi" w:cs="Arial"/>
          <w:sz w:val="24"/>
          <w:szCs w:val="24"/>
        </w:rPr>
        <w:t xml:space="preserve"> will be adopted </w:t>
      </w:r>
      <w:r w:rsidR="002316A8" w:rsidRPr="0024437F">
        <w:rPr>
          <w:rFonts w:asciiTheme="majorHAnsi" w:hAnsiTheme="majorHAnsi" w:cs="Arial"/>
          <w:sz w:val="24"/>
          <w:szCs w:val="24"/>
        </w:rPr>
        <w:t>includ</w:t>
      </w:r>
      <w:r w:rsidR="00A54A44" w:rsidRPr="0024437F">
        <w:rPr>
          <w:rFonts w:asciiTheme="majorHAnsi" w:hAnsiTheme="majorHAnsi" w:cs="Arial"/>
          <w:sz w:val="24"/>
          <w:szCs w:val="24"/>
        </w:rPr>
        <w:t>ing:</w:t>
      </w:r>
    </w:p>
    <w:p w14:paraId="63993D10" w14:textId="77777777" w:rsidR="00646468" w:rsidRPr="0024437F" w:rsidRDefault="00A54A44" w:rsidP="00852FE6">
      <w:pPr>
        <w:pStyle w:val="ListParagraph"/>
        <w:numPr>
          <w:ilvl w:val="0"/>
          <w:numId w:val="10"/>
        </w:numPr>
        <w:jc w:val="both"/>
        <w:rPr>
          <w:rFonts w:asciiTheme="majorHAnsi" w:hAnsiTheme="majorHAnsi" w:cs="Arial"/>
          <w:sz w:val="24"/>
          <w:szCs w:val="24"/>
        </w:rPr>
      </w:pPr>
      <w:r w:rsidRPr="0024437F">
        <w:rPr>
          <w:rFonts w:asciiTheme="majorHAnsi" w:hAnsiTheme="majorHAnsi" w:cs="Arial"/>
          <w:sz w:val="24"/>
          <w:szCs w:val="24"/>
        </w:rPr>
        <w:t>Gender equity in the committee structure and forefront in considerations of program content</w:t>
      </w:r>
      <w:r w:rsidR="00646468" w:rsidRPr="0024437F">
        <w:rPr>
          <w:rFonts w:asciiTheme="majorHAnsi" w:hAnsiTheme="majorHAnsi" w:cs="Arial"/>
          <w:sz w:val="24"/>
          <w:szCs w:val="24"/>
        </w:rPr>
        <w:t xml:space="preserve"> and</w:t>
      </w:r>
      <w:r w:rsidRPr="0024437F">
        <w:rPr>
          <w:rFonts w:asciiTheme="majorHAnsi" w:hAnsiTheme="majorHAnsi" w:cs="Arial"/>
          <w:sz w:val="24"/>
          <w:szCs w:val="24"/>
        </w:rPr>
        <w:t xml:space="preserve"> session composition</w:t>
      </w:r>
      <w:r w:rsidR="00646468" w:rsidRPr="0024437F">
        <w:rPr>
          <w:rFonts w:asciiTheme="majorHAnsi" w:hAnsiTheme="majorHAnsi" w:cs="Arial"/>
          <w:sz w:val="24"/>
          <w:szCs w:val="24"/>
        </w:rPr>
        <w:t>;</w:t>
      </w:r>
    </w:p>
    <w:p w14:paraId="08C86B47" w14:textId="77777777" w:rsidR="00A54A44" w:rsidRPr="0024437F" w:rsidRDefault="00A54A44" w:rsidP="00852FE6">
      <w:pPr>
        <w:pStyle w:val="ListParagraph"/>
        <w:numPr>
          <w:ilvl w:val="0"/>
          <w:numId w:val="10"/>
        </w:numPr>
        <w:jc w:val="both"/>
        <w:rPr>
          <w:rFonts w:asciiTheme="majorHAnsi" w:hAnsiTheme="majorHAnsi" w:cs="Arial"/>
          <w:sz w:val="24"/>
          <w:szCs w:val="24"/>
        </w:rPr>
      </w:pPr>
      <w:r w:rsidRPr="0024437F">
        <w:rPr>
          <w:rFonts w:asciiTheme="majorHAnsi" w:hAnsiTheme="majorHAnsi" w:cs="Arial"/>
          <w:sz w:val="24"/>
          <w:szCs w:val="24"/>
        </w:rPr>
        <w:t>Our commitment to thinking creatively to identify female scholars</w:t>
      </w:r>
      <w:r w:rsidR="00450929" w:rsidRPr="0024437F">
        <w:rPr>
          <w:rFonts w:asciiTheme="majorHAnsi" w:hAnsiTheme="majorHAnsi" w:cs="Arial"/>
          <w:sz w:val="24"/>
          <w:szCs w:val="24"/>
        </w:rPr>
        <w:t>,</w:t>
      </w:r>
      <w:r w:rsidRPr="0024437F">
        <w:rPr>
          <w:rFonts w:asciiTheme="majorHAnsi" w:hAnsiTheme="majorHAnsi" w:cs="Arial"/>
          <w:sz w:val="24"/>
          <w:szCs w:val="24"/>
        </w:rPr>
        <w:t xml:space="preserve"> making proactive choices</w:t>
      </w:r>
      <w:r w:rsidR="00450929" w:rsidRPr="0024437F">
        <w:rPr>
          <w:rFonts w:asciiTheme="majorHAnsi" w:hAnsiTheme="majorHAnsi" w:cs="Arial"/>
          <w:sz w:val="24"/>
          <w:szCs w:val="24"/>
        </w:rPr>
        <w:t>, and encouraging participation</w:t>
      </w:r>
      <w:r w:rsidRPr="0024437F">
        <w:rPr>
          <w:rFonts w:asciiTheme="majorHAnsi" w:hAnsiTheme="majorHAnsi" w:cs="Arial"/>
          <w:sz w:val="24"/>
          <w:szCs w:val="24"/>
        </w:rPr>
        <w:t xml:space="preserve"> to overcome gender bias;</w:t>
      </w:r>
    </w:p>
    <w:p w14:paraId="0BC83BD1" w14:textId="77777777" w:rsidR="00646468" w:rsidRPr="0024437F" w:rsidRDefault="00A54A44" w:rsidP="00852FE6">
      <w:pPr>
        <w:pStyle w:val="ListParagraph"/>
        <w:numPr>
          <w:ilvl w:val="0"/>
          <w:numId w:val="10"/>
        </w:numPr>
        <w:jc w:val="both"/>
        <w:rPr>
          <w:rFonts w:asciiTheme="majorHAnsi" w:hAnsiTheme="majorHAnsi" w:cs="Arial"/>
          <w:sz w:val="24"/>
          <w:szCs w:val="24"/>
        </w:rPr>
      </w:pPr>
      <w:r w:rsidRPr="0024437F">
        <w:rPr>
          <w:rFonts w:asciiTheme="majorHAnsi" w:hAnsiTheme="majorHAnsi" w:cs="Arial"/>
          <w:sz w:val="24"/>
          <w:szCs w:val="24"/>
        </w:rPr>
        <w:t xml:space="preserve">Recognising family values and facilitating arrangements </w:t>
      </w:r>
      <w:r w:rsidR="00450929" w:rsidRPr="0024437F">
        <w:rPr>
          <w:rFonts w:asciiTheme="majorHAnsi" w:hAnsiTheme="majorHAnsi" w:cs="Arial"/>
          <w:sz w:val="24"/>
          <w:szCs w:val="24"/>
        </w:rPr>
        <w:t>to encourage female inclusion</w:t>
      </w:r>
      <w:r w:rsidR="005567F2" w:rsidRPr="0024437F">
        <w:rPr>
          <w:rFonts w:asciiTheme="majorHAnsi" w:hAnsiTheme="majorHAnsi" w:cs="Arial"/>
          <w:sz w:val="24"/>
          <w:szCs w:val="24"/>
        </w:rPr>
        <w:t>, (including access to child care)</w:t>
      </w:r>
      <w:r w:rsidR="00450929" w:rsidRPr="0024437F">
        <w:rPr>
          <w:rFonts w:asciiTheme="majorHAnsi" w:hAnsiTheme="majorHAnsi" w:cs="Arial"/>
          <w:sz w:val="24"/>
          <w:szCs w:val="24"/>
        </w:rPr>
        <w:t xml:space="preserve">; </w:t>
      </w:r>
    </w:p>
    <w:p w14:paraId="1BAB7D2C" w14:textId="77777777" w:rsidR="00A54A44" w:rsidRPr="0024437F" w:rsidRDefault="00646468" w:rsidP="00852FE6">
      <w:pPr>
        <w:pStyle w:val="ListParagraph"/>
        <w:numPr>
          <w:ilvl w:val="0"/>
          <w:numId w:val="10"/>
        </w:numPr>
        <w:jc w:val="both"/>
        <w:rPr>
          <w:rFonts w:asciiTheme="majorHAnsi" w:hAnsiTheme="majorHAnsi" w:cs="Arial"/>
          <w:sz w:val="24"/>
          <w:szCs w:val="24"/>
        </w:rPr>
      </w:pPr>
      <w:r w:rsidRPr="0024437F">
        <w:rPr>
          <w:rFonts w:asciiTheme="majorHAnsi" w:hAnsiTheme="majorHAnsi" w:cs="Arial"/>
          <w:sz w:val="24"/>
          <w:szCs w:val="24"/>
        </w:rPr>
        <w:t xml:space="preserve">Gender/ethnicity respectful social programs; </w:t>
      </w:r>
      <w:r w:rsidR="00450929" w:rsidRPr="0024437F">
        <w:rPr>
          <w:rFonts w:asciiTheme="majorHAnsi" w:hAnsiTheme="majorHAnsi" w:cs="Arial"/>
          <w:sz w:val="24"/>
          <w:szCs w:val="24"/>
        </w:rPr>
        <w:t>and</w:t>
      </w:r>
    </w:p>
    <w:p w14:paraId="1CEDB5F6" w14:textId="77777777" w:rsidR="00450929" w:rsidRPr="0024437F" w:rsidRDefault="00450929" w:rsidP="00852FE6">
      <w:pPr>
        <w:pStyle w:val="ListParagraph"/>
        <w:numPr>
          <w:ilvl w:val="0"/>
          <w:numId w:val="10"/>
        </w:numPr>
        <w:jc w:val="both"/>
        <w:rPr>
          <w:rFonts w:asciiTheme="majorHAnsi" w:hAnsiTheme="majorHAnsi" w:cs="Arial"/>
          <w:sz w:val="24"/>
          <w:szCs w:val="24"/>
        </w:rPr>
      </w:pPr>
      <w:r w:rsidRPr="0024437F">
        <w:rPr>
          <w:rFonts w:asciiTheme="majorHAnsi" w:hAnsiTheme="majorHAnsi" w:cs="Arial"/>
          <w:sz w:val="24"/>
          <w:szCs w:val="24"/>
        </w:rPr>
        <w:t xml:space="preserve">Ensuring </w:t>
      </w:r>
      <w:r w:rsidR="00DE6BD9" w:rsidRPr="0024437F">
        <w:rPr>
          <w:rFonts w:asciiTheme="majorHAnsi" w:hAnsiTheme="majorHAnsi" w:cs="Arial"/>
          <w:sz w:val="24"/>
          <w:szCs w:val="24"/>
        </w:rPr>
        <w:t xml:space="preserve">that </w:t>
      </w:r>
      <w:r w:rsidRPr="0024437F">
        <w:rPr>
          <w:rFonts w:asciiTheme="majorHAnsi" w:hAnsiTheme="majorHAnsi" w:cs="Arial"/>
          <w:sz w:val="24"/>
          <w:szCs w:val="24"/>
        </w:rPr>
        <w:t>our sponsors are made aware of our commitment to gender issues and our desire for limited use of gender stereotyping.</w:t>
      </w:r>
    </w:p>
    <w:p w14:paraId="5A23BBEB" w14:textId="77777777" w:rsidR="009E1AD2" w:rsidRPr="0024437F" w:rsidRDefault="00204870" w:rsidP="00DE6BD9">
      <w:pPr>
        <w:jc w:val="both"/>
        <w:rPr>
          <w:rFonts w:asciiTheme="majorHAnsi" w:hAnsiTheme="majorHAnsi" w:cs="Arial"/>
          <w:sz w:val="24"/>
          <w:szCs w:val="24"/>
        </w:rPr>
      </w:pPr>
      <w:r w:rsidRPr="0024437F">
        <w:rPr>
          <w:rFonts w:asciiTheme="majorHAnsi" w:hAnsiTheme="majorHAnsi" w:cs="Arial"/>
          <w:sz w:val="24"/>
          <w:szCs w:val="24"/>
        </w:rPr>
        <w:t xml:space="preserve">The conference and social venues </w:t>
      </w:r>
      <w:r w:rsidR="00450929" w:rsidRPr="0024437F">
        <w:rPr>
          <w:rFonts w:asciiTheme="majorHAnsi" w:hAnsiTheme="majorHAnsi" w:cs="Arial"/>
          <w:sz w:val="24"/>
          <w:szCs w:val="24"/>
        </w:rPr>
        <w:t>will give due</w:t>
      </w:r>
      <w:r w:rsidRPr="0024437F">
        <w:rPr>
          <w:rFonts w:asciiTheme="majorHAnsi" w:hAnsiTheme="majorHAnsi" w:cs="Arial"/>
          <w:sz w:val="24"/>
          <w:szCs w:val="24"/>
        </w:rPr>
        <w:t xml:space="preserve"> </w:t>
      </w:r>
      <w:r w:rsidR="00450929" w:rsidRPr="0024437F">
        <w:rPr>
          <w:rFonts w:asciiTheme="majorHAnsi" w:hAnsiTheme="majorHAnsi" w:cs="Arial"/>
          <w:sz w:val="24"/>
          <w:szCs w:val="24"/>
        </w:rPr>
        <w:t xml:space="preserve">consideration to </w:t>
      </w:r>
      <w:r w:rsidR="006C259F" w:rsidRPr="0024437F">
        <w:rPr>
          <w:rFonts w:asciiTheme="majorHAnsi" w:hAnsiTheme="majorHAnsi" w:cs="Arial"/>
          <w:sz w:val="24"/>
          <w:szCs w:val="24"/>
        </w:rPr>
        <w:t xml:space="preserve">the </w:t>
      </w:r>
      <w:r w:rsidRPr="0024437F">
        <w:rPr>
          <w:rFonts w:asciiTheme="majorHAnsi" w:hAnsiTheme="majorHAnsi" w:cs="Arial"/>
          <w:sz w:val="24"/>
          <w:szCs w:val="24"/>
        </w:rPr>
        <w:t>accessib</w:t>
      </w:r>
      <w:r w:rsidR="00450929" w:rsidRPr="0024437F">
        <w:rPr>
          <w:rFonts w:asciiTheme="majorHAnsi" w:hAnsiTheme="majorHAnsi" w:cs="Arial"/>
          <w:sz w:val="24"/>
          <w:szCs w:val="24"/>
        </w:rPr>
        <w:t>ility</w:t>
      </w:r>
      <w:r w:rsidRPr="0024437F">
        <w:rPr>
          <w:rFonts w:asciiTheme="majorHAnsi" w:hAnsiTheme="majorHAnsi" w:cs="Arial"/>
          <w:sz w:val="24"/>
          <w:szCs w:val="24"/>
        </w:rPr>
        <w:t xml:space="preserve"> </w:t>
      </w:r>
      <w:r w:rsidR="002316A8" w:rsidRPr="0024437F">
        <w:rPr>
          <w:rFonts w:asciiTheme="majorHAnsi" w:hAnsiTheme="majorHAnsi" w:cs="Arial"/>
          <w:sz w:val="24"/>
          <w:szCs w:val="24"/>
        </w:rPr>
        <w:t xml:space="preserve">requirements of </w:t>
      </w:r>
      <w:r w:rsidR="006C259F" w:rsidRPr="0024437F">
        <w:rPr>
          <w:rFonts w:asciiTheme="majorHAnsi" w:hAnsiTheme="majorHAnsi" w:cs="Arial"/>
          <w:sz w:val="24"/>
          <w:szCs w:val="24"/>
        </w:rPr>
        <w:t>presenters, participants, their travel companions, sponsors</w:t>
      </w:r>
      <w:r w:rsidR="002316A8" w:rsidRPr="0024437F">
        <w:rPr>
          <w:rFonts w:asciiTheme="majorHAnsi" w:hAnsiTheme="majorHAnsi" w:cs="Arial"/>
          <w:sz w:val="24"/>
          <w:szCs w:val="24"/>
        </w:rPr>
        <w:t xml:space="preserve"> and exhibitors who may </w:t>
      </w:r>
      <w:r w:rsidR="00DE6BD9" w:rsidRPr="0024437F">
        <w:rPr>
          <w:rFonts w:asciiTheme="majorHAnsi" w:hAnsiTheme="majorHAnsi" w:cs="Arial"/>
          <w:sz w:val="24"/>
          <w:szCs w:val="24"/>
        </w:rPr>
        <w:t xml:space="preserve">be aged or </w:t>
      </w:r>
      <w:r w:rsidR="002316A8" w:rsidRPr="0024437F">
        <w:rPr>
          <w:rFonts w:asciiTheme="majorHAnsi" w:hAnsiTheme="majorHAnsi" w:cs="Arial"/>
          <w:sz w:val="24"/>
          <w:szCs w:val="24"/>
        </w:rPr>
        <w:t xml:space="preserve">have a disability. Consequently, communication </w:t>
      </w:r>
      <w:r w:rsidR="006C259F" w:rsidRPr="0024437F">
        <w:rPr>
          <w:rFonts w:asciiTheme="majorHAnsi" w:hAnsiTheme="majorHAnsi" w:cs="Arial"/>
          <w:sz w:val="24"/>
          <w:szCs w:val="24"/>
        </w:rPr>
        <w:t xml:space="preserve">and seat allocation </w:t>
      </w:r>
      <w:r w:rsidR="002316A8" w:rsidRPr="0024437F">
        <w:rPr>
          <w:rFonts w:asciiTheme="majorHAnsi" w:hAnsiTheme="majorHAnsi" w:cs="Arial"/>
          <w:sz w:val="24"/>
          <w:szCs w:val="24"/>
        </w:rPr>
        <w:t xml:space="preserve">will be carefully considered </w:t>
      </w:r>
      <w:r w:rsidR="006C259F" w:rsidRPr="0024437F">
        <w:rPr>
          <w:rFonts w:asciiTheme="majorHAnsi" w:hAnsiTheme="majorHAnsi" w:cs="Arial"/>
          <w:sz w:val="24"/>
          <w:szCs w:val="24"/>
        </w:rPr>
        <w:t xml:space="preserve">to cater to the visually and hearing impaired. Consideration will </w:t>
      </w:r>
      <w:r w:rsidR="00DE6BD9" w:rsidRPr="0024437F">
        <w:rPr>
          <w:rFonts w:asciiTheme="majorHAnsi" w:hAnsiTheme="majorHAnsi" w:cs="Arial"/>
          <w:sz w:val="24"/>
          <w:szCs w:val="24"/>
        </w:rPr>
        <w:t xml:space="preserve">also </w:t>
      </w:r>
      <w:r w:rsidR="006C259F" w:rsidRPr="0024437F">
        <w:rPr>
          <w:rFonts w:asciiTheme="majorHAnsi" w:hAnsiTheme="majorHAnsi" w:cs="Arial"/>
          <w:sz w:val="24"/>
          <w:szCs w:val="24"/>
        </w:rPr>
        <w:t>be given to</w:t>
      </w:r>
      <w:r w:rsidR="00DE6BD9" w:rsidRPr="0024437F">
        <w:rPr>
          <w:rFonts w:asciiTheme="majorHAnsi" w:hAnsiTheme="majorHAnsi" w:cs="Arial"/>
          <w:sz w:val="24"/>
          <w:szCs w:val="24"/>
        </w:rPr>
        <w:t>:</w:t>
      </w:r>
      <w:r w:rsidR="006C259F" w:rsidRPr="0024437F">
        <w:rPr>
          <w:rFonts w:asciiTheme="majorHAnsi" w:hAnsiTheme="majorHAnsi" w:cs="Arial"/>
          <w:sz w:val="24"/>
          <w:szCs w:val="24"/>
        </w:rPr>
        <w:t xml:space="preserve"> </w:t>
      </w:r>
    </w:p>
    <w:p w14:paraId="49CC2DB0" w14:textId="683D9F60" w:rsidR="009E1AD2" w:rsidRPr="0024437F" w:rsidRDefault="009E1AD2" w:rsidP="00852FE6">
      <w:pPr>
        <w:pStyle w:val="ListParagraph"/>
        <w:numPr>
          <w:ilvl w:val="0"/>
          <w:numId w:val="18"/>
        </w:numPr>
        <w:spacing w:after="0"/>
        <w:jc w:val="both"/>
        <w:rPr>
          <w:rFonts w:asciiTheme="majorHAnsi" w:hAnsiTheme="majorHAnsi" w:cs="Arial"/>
          <w:sz w:val="24"/>
          <w:szCs w:val="24"/>
        </w:rPr>
      </w:pPr>
      <w:r w:rsidRPr="0024437F">
        <w:rPr>
          <w:rFonts w:asciiTheme="majorHAnsi" w:hAnsiTheme="majorHAnsi" w:cs="Arial"/>
          <w:sz w:val="24"/>
          <w:szCs w:val="24"/>
        </w:rPr>
        <w:t>A</w:t>
      </w:r>
      <w:r w:rsidR="006C259F" w:rsidRPr="0024437F">
        <w:rPr>
          <w:rFonts w:asciiTheme="majorHAnsi" w:hAnsiTheme="majorHAnsi" w:cs="Arial"/>
          <w:sz w:val="24"/>
          <w:szCs w:val="24"/>
        </w:rPr>
        <w:t xml:space="preserve">llowing sufficient time </w:t>
      </w:r>
      <w:r w:rsidR="00DE6BD9" w:rsidRPr="0024437F">
        <w:rPr>
          <w:rFonts w:asciiTheme="majorHAnsi" w:hAnsiTheme="majorHAnsi" w:cs="Arial"/>
          <w:sz w:val="24"/>
          <w:szCs w:val="24"/>
        </w:rPr>
        <w:t xml:space="preserve">for the less able to move between events; </w:t>
      </w:r>
    </w:p>
    <w:p w14:paraId="0A57C5C4" w14:textId="7BDE65EB" w:rsidR="009E1AD2" w:rsidRPr="0024437F" w:rsidRDefault="009E1AD2" w:rsidP="00852FE6">
      <w:pPr>
        <w:pStyle w:val="ListParagraph"/>
        <w:numPr>
          <w:ilvl w:val="0"/>
          <w:numId w:val="18"/>
        </w:numPr>
        <w:spacing w:after="0"/>
        <w:jc w:val="both"/>
        <w:rPr>
          <w:rFonts w:asciiTheme="majorHAnsi" w:hAnsiTheme="majorHAnsi" w:cs="Arial"/>
          <w:sz w:val="24"/>
          <w:szCs w:val="24"/>
        </w:rPr>
      </w:pPr>
      <w:r w:rsidRPr="0024437F">
        <w:rPr>
          <w:rFonts w:asciiTheme="majorHAnsi" w:hAnsiTheme="majorHAnsi" w:cs="Arial"/>
          <w:sz w:val="24"/>
          <w:szCs w:val="24"/>
        </w:rPr>
        <w:t>P</w:t>
      </w:r>
      <w:r w:rsidR="00DE6BD9" w:rsidRPr="0024437F">
        <w:rPr>
          <w:rFonts w:asciiTheme="majorHAnsi" w:hAnsiTheme="majorHAnsi" w:cs="Arial"/>
          <w:sz w:val="24"/>
          <w:szCs w:val="24"/>
        </w:rPr>
        <w:t>roviding clear signage;</w:t>
      </w:r>
      <w:r w:rsidR="006C259F" w:rsidRPr="0024437F">
        <w:rPr>
          <w:rFonts w:asciiTheme="majorHAnsi" w:hAnsiTheme="majorHAnsi" w:cs="Arial"/>
          <w:sz w:val="24"/>
          <w:szCs w:val="24"/>
        </w:rPr>
        <w:t xml:space="preserve"> </w:t>
      </w:r>
    </w:p>
    <w:p w14:paraId="1D0BEC2E" w14:textId="6FC8AF1D" w:rsidR="009E1AD2" w:rsidRPr="0024437F" w:rsidRDefault="009E1AD2" w:rsidP="00852FE6">
      <w:pPr>
        <w:pStyle w:val="ListParagraph"/>
        <w:numPr>
          <w:ilvl w:val="0"/>
          <w:numId w:val="18"/>
        </w:numPr>
        <w:spacing w:after="0"/>
        <w:jc w:val="both"/>
        <w:rPr>
          <w:rFonts w:asciiTheme="majorHAnsi" w:hAnsiTheme="majorHAnsi" w:cs="Arial"/>
          <w:sz w:val="24"/>
          <w:szCs w:val="24"/>
        </w:rPr>
      </w:pPr>
      <w:r w:rsidRPr="0024437F">
        <w:rPr>
          <w:rFonts w:asciiTheme="majorHAnsi" w:hAnsiTheme="majorHAnsi" w:cs="Arial"/>
          <w:sz w:val="24"/>
          <w:szCs w:val="24"/>
        </w:rPr>
        <w:t>P</w:t>
      </w:r>
      <w:r w:rsidR="00DE6BD9" w:rsidRPr="0024437F">
        <w:rPr>
          <w:rFonts w:asciiTheme="majorHAnsi" w:hAnsiTheme="majorHAnsi" w:cs="Arial"/>
          <w:sz w:val="24"/>
          <w:szCs w:val="24"/>
        </w:rPr>
        <w:t xml:space="preserve">roviding </w:t>
      </w:r>
      <w:r w:rsidR="006C259F" w:rsidRPr="0024437F">
        <w:rPr>
          <w:rFonts w:asciiTheme="majorHAnsi" w:hAnsiTheme="majorHAnsi" w:cs="Arial"/>
          <w:sz w:val="24"/>
          <w:szCs w:val="24"/>
        </w:rPr>
        <w:t>assist</w:t>
      </w:r>
      <w:r w:rsidR="00DE6BD9" w:rsidRPr="0024437F">
        <w:rPr>
          <w:rFonts w:asciiTheme="majorHAnsi" w:hAnsiTheme="majorHAnsi" w:cs="Arial"/>
          <w:sz w:val="24"/>
          <w:szCs w:val="24"/>
        </w:rPr>
        <w:t>ance</w:t>
      </w:r>
      <w:r w:rsidR="006C259F" w:rsidRPr="0024437F">
        <w:rPr>
          <w:rFonts w:asciiTheme="majorHAnsi" w:hAnsiTheme="majorHAnsi" w:cs="Arial"/>
          <w:sz w:val="24"/>
          <w:szCs w:val="24"/>
        </w:rPr>
        <w:t xml:space="preserve"> with the service of food and beverages</w:t>
      </w:r>
      <w:r w:rsidR="00DE6BD9" w:rsidRPr="0024437F">
        <w:rPr>
          <w:rFonts w:asciiTheme="majorHAnsi" w:hAnsiTheme="majorHAnsi" w:cs="Arial"/>
          <w:sz w:val="24"/>
          <w:szCs w:val="24"/>
        </w:rPr>
        <w:t>;</w:t>
      </w:r>
      <w:r w:rsidR="005567F2" w:rsidRPr="0024437F">
        <w:rPr>
          <w:rFonts w:asciiTheme="majorHAnsi" w:hAnsiTheme="majorHAnsi" w:cs="Arial"/>
          <w:sz w:val="24"/>
          <w:szCs w:val="24"/>
        </w:rPr>
        <w:t xml:space="preserve"> </w:t>
      </w:r>
    </w:p>
    <w:p w14:paraId="0C5CE474" w14:textId="00FA329E" w:rsidR="009E1AD2" w:rsidRPr="0024437F" w:rsidRDefault="009E1AD2" w:rsidP="00852FE6">
      <w:pPr>
        <w:pStyle w:val="ListParagraph"/>
        <w:numPr>
          <w:ilvl w:val="0"/>
          <w:numId w:val="18"/>
        </w:numPr>
        <w:spacing w:after="0"/>
        <w:jc w:val="both"/>
        <w:rPr>
          <w:rFonts w:asciiTheme="majorHAnsi" w:hAnsiTheme="majorHAnsi" w:cs="Arial"/>
          <w:sz w:val="24"/>
          <w:szCs w:val="24"/>
        </w:rPr>
      </w:pPr>
      <w:r w:rsidRPr="0024437F">
        <w:rPr>
          <w:rFonts w:asciiTheme="majorHAnsi" w:hAnsiTheme="majorHAnsi" w:cs="Arial"/>
          <w:sz w:val="24"/>
          <w:szCs w:val="24"/>
        </w:rPr>
        <w:t>S</w:t>
      </w:r>
      <w:r w:rsidR="005567F2" w:rsidRPr="0024437F">
        <w:rPr>
          <w:rFonts w:asciiTheme="majorHAnsi" w:hAnsiTheme="majorHAnsi" w:cs="Arial"/>
          <w:sz w:val="24"/>
          <w:szCs w:val="24"/>
        </w:rPr>
        <w:t>pecial dietary requirements</w:t>
      </w:r>
      <w:r w:rsidR="00DE6BD9" w:rsidRPr="0024437F">
        <w:rPr>
          <w:rFonts w:asciiTheme="majorHAnsi" w:hAnsiTheme="majorHAnsi" w:cs="Arial"/>
          <w:sz w:val="24"/>
          <w:szCs w:val="24"/>
        </w:rPr>
        <w:t>;</w:t>
      </w:r>
      <w:r w:rsidR="006C259F" w:rsidRPr="0024437F">
        <w:rPr>
          <w:rFonts w:asciiTheme="majorHAnsi" w:hAnsiTheme="majorHAnsi" w:cs="Arial"/>
          <w:sz w:val="24"/>
          <w:szCs w:val="24"/>
        </w:rPr>
        <w:t xml:space="preserve"> and </w:t>
      </w:r>
    </w:p>
    <w:p w14:paraId="529E169F" w14:textId="268AB5DA" w:rsidR="009E1AD2" w:rsidRPr="0024437F" w:rsidRDefault="009E1AD2" w:rsidP="00852FE6">
      <w:pPr>
        <w:pStyle w:val="ListParagraph"/>
        <w:numPr>
          <w:ilvl w:val="0"/>
          <w:numId w:val="18"/>
        </w:numPr>
        <w:spacing w:after="0"/>
        <w:jc w:val="both"/>
        <w:rPr>
          <w:rFonts w:asciiTheme="majorHAnsi" w:hAnsiTheme="majorHAnsi" w:cs="Arial"/>
          <w:sz w:val="24"/>
          <w:szCs w:val="24"/>
        </w:rPr>
      </w:pPr>
      <w:r w:rsidRPr="0024437F">
        <w:rPr>
          <w:rFonts w:asciiTheme="majorHAnsi" w:hAnsiTheme="majorHAnsi" w:cs="Arial"/>
          <w:sz w:val="24"/>
          <w:szCs w:val="24"/>
        </w:rPr>
        <w:t>A</w:t>
      </w:r>
      <w:r w:rsidR="006C259F" w:rsidRPr="0024437F">
        <w:rPr>
          <w:rFonts w:asciiTheme="majorHAnsi" w:hAnsiTheme="majorHAnsi" w:cs="Arial"/>
          <w:sz w:val="24"/>
          <w:szCs w:val="24"/>
        </w:rPr>
        <w:t xml:space="preserve">ccess </w:t>
      </w:r>
      <w:r w:rsidR="005567F2" w:rsidRPr="0024437F">
        <w:rPr>
          <w:rFonts w:asciiTheme="majorHAnsi" w:hAnsiTheme="majorHAnsi" w:cs="Arial"/>
          <w:sz w:val="24"/>
          <w:szCs w:val="24"/>
        </w:rPr>
        <w:t>ensure</w:t>
      </w:r>
      <w:r w:rsidR="006C259F" w:rsidRPr="0024437F">
        <w:rPr>
          <w:rFonts w:asciiTheme="majorHAnsi" w:hAnsiTheme="majorHAnsi" w:cs="Arial"/>
          <w:sz w:val="24"/>
          <w:szCs w:val="24"/>
        </w:rPr>
        <w:t xml:space="preserve">d to presentation/award platforms. </w:t>
      </w:r>
    </w:p>
    <w:p w14:paraId="1DDCD59E" w14:textId="77777777" w:rsidR="009E1AD2" w:rsidRPr="0024437F" w:rsidRDefault="009E1AD2" w:rsidP="009E1AD2">
      <w:pPr>
        <w:pStyle w:val="ListParagraph"/>
        <w:spacing w:after="0"/>
        <w:jc w:val="both"/>
        <w:rPr>
          <w:rFonts w:asciiTheme="majorHAnsi" w:hAnsiTheme="majorHAnsi" w:cs="Arial"/>
          <w:sz w:val="24"/>
          <w:szCs w:val="24"/>
        </w:rPr>
      </w:pPr>
    </w:p>
    <w:p w14:paraId="666A61F3" w14:textId="03CFC5C4" w:rsidR="002316A8" w:rsidRPr="0024437F" w:rsidRDefault="006C259F" w:rsidP="00DE6BD9">
      <w:pPr>
        <w:jc w:val="both"/>
        <w:rPr>
          <w:rFonts w:asciiTheme="majorHAnsi" w:hAnsiTheme="majorHAnsi" w:cs="Arial"/>
          <w:sz w:val="24"/>
          <w:szCs w:val="24"/>
        </w:rPr>
      </w:pPr>
      <w:r w:rsidRPr="0024437F">
        <w:rPr>
          <w:rFonts w:asciiTheme="majorHAnsi" w:hAnsiTheme="majorHAnsi" w:cs="Arial"/>
          <w:sz w:val="24"/>
          <w:szCs w:val="24"/>
        </w:rPr>
        <w:t>A</w:t>
      </w:r>
      <w:r w:rsidR="002316A8" w:rsidRPr="0024437F">
        <w:rPr>
          <w:rFonts w:asciiTheme="majorHAnsi" w:hAnsiTheme="majorHAnsi" w:cs="Arial"/>
          <w:sz w:val="24"/>
          <w:szCs w:val="24"/>
        </w:rPr>
        <w:t>ccessible venues</w:t>
      </w:r>
      <w:r w:rsidR="005567F2" w:rsidRPr="0024437F">
        <w:rPr>
          <w:rFonts w:asciiTheme="majorHAnsi" w:hAnsiTheme="majorHAnsi" w:cs="Arial"/>
          <w:sz w:val="24"/>
          <w:szCs w:val="24"/>
        </w:rPr>
        <w:t xml:space="preserve"> and accommodation</w:t>
      </w:r>
      <w:r w:rsidR="002316A8" w:rsidRPr="0024437F">
        <w:rPr>
          <w:rFonts w:asciiTheme="majorHAnsi" w:hAnsiTheme="majorHAnsi" w:cs="Arial"/>
          <w:sz w:val="24"/>
          <w:szCs w:val="24"/>
        </w:rPr>
        <w:t xml:space="preserve"> </w:t>
      </w:r>
      <w:r w:rsidRPr="0024437F">
        <w:rPr>
          <w:rFonts w:asciiTheme="majorHAnsi" w:hAnsiTheme="majorHAnsi" w:cs="Arial"/>
          <w:sz w:val="24"/>
          <w:szCs w:val="24"/>
        </w:rPr>
        <w:t xml:space="preserve">will be </w:t>
      </w:r>
      <w:r w:rsidR="002316A8" w:rsidRPr="0024437F">
        <w:rPr>
          <w:rFonts w:asciiTheme="majorHAnsi" w:hAnsiTheme="majorHAnsi" w:cs="Arial"/>
          <w:sz w:val="24"/>
          <w:szCs w:val="24"/>
        </w:rPr>
        <w:t>sourced</w:t>
      </w:r>
      <w:r w:rsidR="009E1AD2" w:rsidRPr="0024437F">
        <w:rPr>
          <w:rFonts w:asciiTheme="majorHAnsi" w:hAnsiTheme="majorHAnsi" w:cs="Arial"/>
          <w:sz w:val="24"/>
          <w:szCs w:val="24"/>
        </w:rPr>
        <w:t xml:space="preserve"> and </w:t>
      </w:r>
      <w:r w:rsidR="005567F2" w:rsidRPr="0024437F">
        <w:rPr>
          <w:rFonts w:asciiTheme="majorHAnsi" w:hAnsiTheme="majorHAnsi" w:cs="Arial"/>
          <w:sz w:val="24"/>
          <w:szCs w:val="24"/>
        </w:rPr>
        <w:t xml:space="preserve">accessible door-to-door </w:t>
      </w:r>
      <w:r w:rsidR="002316A8" w:rsidRPr="0024437F">
        <w:rPr>
          <w:rFonts w:asciiTheme="majorHAnsi" w:hAnsiTheme="majorHAnsi" w:cs="Arial"/>
          <w:sz w:val="24"/>
          <w:szCs w:val="24"/>
        </w:rPr>
        <w:t>transport provided</w:t>
      </w:r>
      <w:r w:rsidR="005567F2" w:rsidRPr="0024437F">
        <w:rPr>
          <w:rFonts w:asciiTheme="majorHAnsi" w:hAnsiTheme="majorHAnsi" w:cs="Arial"/>
          <w:sz w:val="24"/>
          <w:szCs w:val="24"/>
        </w:rPr>
        <w:t xml:space="preserve"> where required</w:t>
      </w:r>
      <w:r w:rsidR="009E1AD2" w:rsidRPr="0024437F">
        <w:rPr>
          <w:rFonts w:asciiTheme="majorHAnsi" w:hAnsiTheme="majorHAnsi" w:cs="Arial"/>
          <w:sz w:val="24"/>
          <w:szCs w:val="24"/>
        </w:rPr>
        <w:t>. D</w:t>
      </w:r>
      <w:r w:rsidR="002316A8" w:rsidRPr="0024437F">
        <w:rPr>
          <w:rFonts w:asciiTheme="majorHAnsi" w:hAnsiTheme="majorHAnsi" w:cs="Arial"/>
          <w:sz w:val="24"/>
          <w:szCs w:val="24"/>
        </w:rPr>
        <w:t xml:space="preserve">isability awareness training </w:t>
      </w:r>
      <w:r w:rsidR="005A438E" w:rsidRPr="0024437F">
        <w:rPr>
          <w:rFonts w:asciiTheme="majorHAnsi" w:hAnsiTheme="majorHAnsi" w:cs="Arial"/>
          <w:sz w:val="24"/>
          <w:szCs w:val="24"/>
        </w:rPr>
        <w:t xml:space="preserve">will be </w:t>
      </w:r>
      <w:r w:rsidR="002316A8" w:rsidRPr="0024437F">
        <w:rPr>
          <w:rFonts w:asciiTheme="majorHAnsi" w:hAnsiTheme="majorHAnsi" w:cs="Arial"/>
          <w:sz w:val="24"/>
          <w:szCs w:val="24"/>
        </w:rPr>
        <w:t xml:space="preserve">arranged to ensure operational knowledge and awareness confidence. </w:t>
      </w:r>
    </w:p>
    <w:p w14:paraId="1A3CA157" w14:textId="77777777" w:rsidR="00204870" w:rsidRPr="00F55A72" w:rsidRDefault="00204870" w:rsidP="00DE6BD9">
      <w:pPr>
        <w:jc w:val="both"/>
        <w:rPr>
          <w:rFonts w:ascii="Arial" w:hAnsi="Arial" w:cs="Arial"/>
          <w:color w:val="FF0000"/>
          <w:sz w:val="24"/>
          <w:szCs w:val="24"/>
        </w:rPr>
      </w:pPr>
    </w:p>
    <w:p w14:paraId="230635F6" w14:textId="24B7A4AB" w:rsidR="00204870" w:rsidRPr="00F55A72" w:rsidRDefault="008226E5" w:rsidP="00DE6BD9">
      <w:pPr>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8720" behindDoc="0" locked="0" layoutInCell="1" allowOverlap="1" wp14:anchorId="1FA36710" wp14:editId="3434F935">
                <wp:simplePos x="0" y="0"/>
                <wp:positionH relativeFrom="column">
                  <wp:posOffset>457200</wp:posOffset>
                </wp:positionH>
                <wp:positionV relativeFrom="paragraph">
                  <wp:posOffset>1459230</wp:posOffset>
                </wp:positionV>
                <wp:extent cx="5257800" cy="228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5257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9CF40" w14:textId="7355BB2F" w:rsidR="0024437F" w:rsidRPr="0024437F" w:rsidRDefault="0024437F" w:rsidP="00831844">
                            <w:pPr>
                              <w:jc w:val="center"/>
                              <w:rPr>
                                <w:rFonts w:asciiTheme="majorHAnsi" w:hAnsiTheme="majorHAnsi" w:cs="Arial"/>
                                <w:sz w:val="20"/>
                                <w:szCs w:val="20"/>
                              </w:rPr>
                            </w:pPr>
                            <w:r w:rsidRPr="0024437F">
                              <w:rPr>
                                <w:rFonts w:asciiTheme="majorHAnsi" w:hAnsiTheme="majorHAnsi" w:cs="Arial"/>
                                <w:sz w:val="20"/>
                                <w:szCs w:val="20"/>
                              </w:rPr>
                              <w:t>Newcastle Harbour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1" type="#_x0000_t202" style="position:absolute;left:0;text-align:left;margin-left:36pt;margin-top:114.9pt;width:414pt;height: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" filled="f" stroked="f">
                <v:textbox>
                  <w:txbxContent>
                    <w:p w14:paraId="2FE9CF40" w14:textId="7355BB2F" w:rsidR="0024437F" w:rsidRPr="0024437F" w:rsidRDefault="0024437F" w:rsidP="00831844">
                      <w:pPr>
                        <w:jc w:val="center"/>
                        <w:rPr>
                          <w:rFonts w:asciiTheme="majorHAnsi" w:hAnsiTheme="majorHAnsi" w:cs="Arial"/>
                          <w:sz w:val="20"/>
                          <w:szCs w:val="20"/>
                        </w:rPr>
                      </w:pPr>
                      <w:r w:rsidRPr="0024437F">
                        <w:rPr>
                          <w:rFonts w:asciiTheme="majorHAnsi" w:hAnsiTheme="majorHAnsi" w:cs="Arial"/>
                          <w:sz w:val="20"/>
                          <w:szCs w:val="20"/>
                        </w:rPr>
                        <w:t>Newcastle Harbour</w:t>
                      </w:r>
                    </w:p>
                  </w:txbxContent>
                </v:textbox>
                <w10:wrap type="square"/>
              </v:shape>
            </w:pict>
          </mc:Fallback>
        </mc:AlternateContent>
      </w:r>
      <w:r>
        <w:rPr>
          <w:rFonts w:ascii="Baskerville" w:hAnsi="Baskerville"/>
          <w:b/>
          <w:noProof/>
          <w:color w:val="4F81BD" w:themeColor="accent1"/>
          <w:sz w:val="32"/>
          <w:szCs w:val="32"/>
          <w:lang w:val="en-US"/>
        </w:rPr>
        <w:drawing>
          <wp:anchor distT="0" distB="0" distL="114300" distR="114300" simplePos="0" relativeHeight="251666432" behindDoc="0" locked="0" layoutInCell="1" allowOverlap="1" wp14:anchorId="2E18ED90" wp14:editId="25F38B84">
            <wp:simplePos x="0" y="0"/>
            <wp:positionH relativeFrom="margin">
              <wp:align>center</wp:align>
            </wp:positionH>
            <wp:positionV relativeFrom="paragraph">
              <wp:posOffset>635</wp:posOffset>
            </wp:positionV>
            <wp:extent cx="5669915" cy="1360805"/>
            <wp:effectExtent l="25400" t="25400" r="19685" b="361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astle Harbour 11.jpg"/>
                    <pic:cNvPicPr/>
                  </pic:nvPicPr>
                  <pic:blipFill>
                    <a:blip r:embed="rId18" cstate="email">
                      <a:extLst>
                        <a:ext uri="{28A0092B-C50C-407E-A947-70E740481C1C}">
                          <a14:useLocalDpi xmlns:a14="http://schemas.microsoft.com/office/drawing/2010/main"/>
                        </a:ext>
                      </a:extLst>
                    </a:blip>
                    <a:stretch>
                      <a:fillRect/>
                    </a:stretch>
                  </pic:blipFill>
                  <pic:spPr>
                    <a:xfrm>
                      <a:off x="0" y="0"/>
                      <a:ext cx="5671235" cy="136109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050F06A" w14:textId="6CE051F6" w:rsidR="00204870" w:rsidRPr="00F55A72" w:rsidRDefault="00204870" w:rsidP="00DE6BD9">
      <w:pPr>
        <w:jc w:val="both"/>
        <w:rPr>
          <w:rFonts w:ascii="Arial" w:hAnsi="Arial" w:cs="Arial"/>
          <w:sz w:val="24"/>
          <w:szCs w:val="24"/>
        </w:rPr>
      </w:pPr>
    </w:p>
    <w:p w14:paraId="7C23E85F" w14:textId="77777777" w:rsidR="00204870" w:rsidRPr="00F55A72" w:rsidRDefault="00204870" w:rsidP="009F6F7D">
      <w:pPr>
        <w:rPr>
          <w:rFonts w:ascii="Arial" w:hAnsi="Arial" w:cs="Arial"/>
          <w:sz w:val="24"/>
          <w:szCs w:val="24"/>
        </w:rPr>
      </w:pPr>
    </w:p>
    <w:p w14:paraId="08968ADD" w14:textId="77777777" w:rsidR="00204870" w:rsidRPr="00F55A72" w:rsidRDefault="00204870" w:rsidP="009F6F7D">
      <w:pPr>
        <w:rPr>
          <w:rFonts w:ascii="Arial" w:hAnsi="Arial" w:cs="Arial"/>
          <w:sz w:val="24"/>
          <w:szCs w:val="24"/>
        </w:rPr>
      </w:pPr>
    </w:p>
    <w:p w14:paraId="1259E7A0" w14:textId="1E5B0410" w:rsidR="00EA0AC5" w:rsidRPr="00F55A72" w:rsidRDefault="00EA0AC5" w:rsidP="009F6F7D">
      <w:pPr>
        <w:rPr>
          <w:rFonts w:ascii="Arial" w:hAnsi="Arial" w:cs="Arial"/>
          <w:sz w:val="24"/>
          <w:szCs w:val="24"/>
        </w:rPr>
      </w:pPr>
      <w:r w:rsidRPr="00F55A72">
        <w:rPr>
          <w:rFonts w:ascii="Arial" w:hAnsi="Arial" w:cs="Arial"/>
          <w:sz w:val="24"/>
          <w:szCs w:val="24"/>
        </w:rPr>
        <w:br w:type="page"/>
      </w:r>
    </w:p>
    <w:p w14:paraId="1E17A677" w14:textId="7F8C3FAE" w:rsidR="00204870" w:rsidRPr="00561C8C" w:rsidRDefault="00204870" w:rsidP="004E59F1">
      <w:pPr>
        <w:pStyle w:val="Heading1"/>
        <w:rPr>
          <w:sz w:val="48"/>
          <w:u w:val="single"/>
        </w:rPr>
      </w:pPr>
      <w:bookmarkStart w:id="8" w:name="_Toc331761761"/>
      <w:r w:rsidRPr="00561C8C">
        <w:rPr>
          <w:sz w:val="48"/>
          <w:u w:val="single"/>
        </w:rPr>
        <w:lastRenderedPageBreak/>
        <w:t xml:space="preserve">Conference Venue: </w:t>
      </w:r>
      <w:r w:rsidR="00517B8A" w:rsidRPr="00561C8C">
        <w:rPr>
          <w:sz w:val="48"/>
          <w:u w:val="single"/>
        </w:rPr>
        <w:t xml:space="preserve">The </w:t>
      </w:r>
      <w:r w:rsidRPr="00561C8C">
        <w:rPr>
          <w:sz w:val="48"/>
          <w:u w:val="single"/>
        </w:rPr>
        <w:t>University of Newcastle</w:t>
      </w:r>
      <w:bookmarkEnd w:id="8"/>
    </w:p>
    <w:p w14:paraId="0C59E5B2" w14:textId="77777777" w:rsidR="00204870" w:rsidRPr="0024437F" w:rsidRDefault="00204870" w:rsidP="00425FF5">
      <w:pPr>
        <w:spacing w:before="320"/>
        <w:rPr>
          <w:rFonts w:asciiTheme="majorHAnsi" w:hAnsiTheme="majorHAnsi" w:cs="Arial"/>
          <w:b/>
          <w:color w:val="1F497D" w:themeColor="text2"/>
          <w:sz w:val="32"/>
          <w:szCs w:val="32"/>
        </w:rPr>
      </w:pPr>
      <w:proofErr w:type="spellStart"/>
      <w:r w:rsidRPr="0024437F">
        <w:rPr>
          <w:rFonts w:asciiTheme="majorHAnsi" w:hAnsiTheme="majorHAnsi" w:cs="Arial"/>
          <w:b/>
          <w:color w:val="1F497D" w:themeColor="text2"/>
          <w:sz w:val="32"/>
          <w:szCs w:val="32"/>
        </w:rPr>
        <w:t>NeW</w:t>
      </w:r>
      <w:proofErr w:type="spellEnd"/>
      <w:r w:rsidRPr="0024437F">
        <w:rPr>
          <w:rFonts w:asciiTheme="majorHAnsi" w:hAnsiTheme="majorHAnsi" w:cs="Arial"/>
          <w:b/>
          <w:color w:val="1F497D" w:themeColor="text2"/>
          <w:sz w:val="32"/>
          <w:szCs w:val="32"/>
        </w:rPr>
        <w:t xml:space="preserve"> Space City Precinct Campus</w:t>
      </w:r>
    </w:p>
    <w:p w14:paraId="6FCD958F" w14:textId="77777777" w:rsidR="00204870" w:rsidRPr="0024437F" w:rsidRDefault="00204870" w:rsidP="00EF0BF2">
      <w:pPr>
        <w:jc w:val="both"/>
        <w:rPr>
          <w:rFonts w:asciiTheme="majorHAnsi" w:hAnsiTheme="majorHAnsi" w:cs="Arial"/>
          <w:sz w:val="24"/>
          <w:szCs w:val="24"/>
        </w:rPr>
      </w:pPr>
      <w:r w:rsidRPr="0024437F">
        <w:rPr>
          <w:rFonts w:asciiTheme="majorHAnsi" w:hAnsiTheme="majorHAnsi" w:cs="Arial"/>
          <w:sz w:val="24"/>
          <w:szCs w:val="24"/>
        </w:rPr>
        <w:t>We are bringing the 28</w:t>
      </w:r>
      <w:r w:rsidRPr="0024437F">
        <w:rPr>
          <w:rFonts w:asciiTheme="majorHAnsi" w:hAnsiTheme="majorHAnsi" w:cs="Arial"/>
          <w:sz w:val="24"/>
          <w:szCs w:val="24"/>
          <w:vertAlign w:val="superscript"/>
        </w:rPr>
        <w:t>th</w:t>
      </w:r>
      <w:r w:rsidRPr="0024437F">
        <w:rPr>
          <w:rFonts w:asciiTheme="majorHAnsi" w:hAnsiTheme="majorHAnsi" w:cs="Arial"/>
          <w:sz w:val="24"/>
          <w:szCs w:val="24"/>
        </w:rPr>
        <w:t xml:space="preserve"> CAUTHE Conference to our newly revitalised </w:t>
      </w:r>
      <w:proofErr w:type="spellStart"/>
      <w:r w:rsidRPr="0024437F">
        <w:rPr>
          <w:rFonts w:asciiTheme="majorHAnsi" w:hAnsiTheme="majorHAnsi" w:cs="Arial"/>
          <w:sz w:val="24"/>
          <w:szCs w:val="24"/>
        </w:rPr>
        <w:t>NeW</w:t>
      </w:r>
      <w:proofErr w:type="spellEnd"/>
      <w:r w:rsidRPr="0024437F">
        <w:rPr>
          <w:rFonts w:asciiTheme="majorHAnsi" w:hAnsiTheme="majorHAnsi" w:cs="Arial"/>
          <w:sz w:val="24"/>
          <w:szCs w:val="24"/>
        </w:rPr>
        <w:t xml:space="preserve"> Space City Precinct Campus located in the heart of the Newcastle CBD. </w:t>
      </w:r>
    </w:p>
    <w:p w14:paraId="3D06B19D" w14:textId="5A823632" w:rsidR="00957D8A" w:rsidRPr="0024437F" w:rsidRDefault="00957D8A" w:rsidP="00EF0BF2">
      <w:pPr>
        <w:jc w:val="both"/>
        <w:rPr>
          <w:rFonts w:asciiTheme="majorHAnsi" w:hAnsiTheme="majorHAnsi" w:cs="Arial"/>
          <w:sz w:val="24"/>
          <w:szCs w:val="24"/>
        </w:rPr>
      </w:pPr>
      <w:proofErr w:type="spellStart"/>
      <w:r w:rsidRPr="0024437F">
        <w:rPr>
          <w:rFonts w:asciiTheme="majorHAnsi" w:hAnsiTheme="majorHAnsi" w:cs="Arial"/>
          <w:sz w:val="24"/>
          <w:szCs w:val="24"/>
        </w:rPr>
        <w:t>NeW</w:t>
      </w:r>
      <w:proofErr w:type="spellEnd"/>
      <w:r w:rsidRPr="0024437F">
        <w:rPr>
          <w:rFonts w:asciiTheme="majorHAnsi" w:hAnsiTheme="majorHAnsi" w:cs="Arial"/>
          <w:sz w:val="24"/>
          <w:szCs w:val="24"/>
        </w:rPr>
        <w:t xml:space="preserve"> Space is a $95 million landmark education precinct under development by the University of Newcastle in the heart of Newcastle's CBD. The new precinct is a significant revitalisation project for the city of Newcastle and will host a range of University-supported activities including business and law programs, digital library services and information commons, collaborative learning and research spaces, facilities for engagement with industry, business and the community and social learning spaces.</w:t>
      </w:r>
    </w:p>
    <w:p w14:paraId="41AA0E42" w14:textId="06F1788F" w:rsidR="00957D8A" w:rsidRPr="0024437F" w:rsidRDefault="00957D8A" w:rsidP="00EF0BF2">
      <w:pPr>
        <w:jc w:val="both"/>
        <w:rPr>
          <w:rFonts w:asciiTheme="majorHAnsi" w:hAnsiTheme="majorHAnsi" w:cs="Arial"/>
          <w:sz w:val="24"/>
          <w:szCs w:val="24"/>
        </w:rPr>
      </w:pPr>
      <w:r w:rsidRPr="0024437F">
        <w:rPr>
          <w:rFonts w:asciiTheme="majorHAnsi" w:hAnsiTheme="majorHAnsi" w:cs="Arial"/>
          <w:sz w:val="24"/>
          <w:szCs w:val="24"/>
        </w:rPr>
        <w:t xml:space="preserve">The concept design for the University’s </w:t>
      </w:r>
      <w:proofErr w:type="spellStart"/>
      <w:r w:rsidRPr="0024437F">
        <w:rPr>
          <w:rFonts w:asciiTheme="majorHAnsi" w:hAnsiTheme="majorHAnsi" w:cs="Arial"/>
          <w:sz w:val="24"/>
          <w:szCs w:val="24"/>
        </w:rPr>
        <w:t>NeW</w:t>
      </w:r>
      <w:proofErr w:type="spellEnd"/>
      <w:r w:rsidRPr="0024437F">
        <w:rPr>
          <w:rFonts w:asciiTheme="majorHAnsi" w:hAnsiTheme="majorHAnsi" w:cs="Arial"/>
          <w:sz w:val="24"/>
          <w:szCs w:val="24"/>
        </w:rPr>
        <w:t xml:space="preserve"> Space education precinct creates an innovative, ‘vertical’ campus that is a gathering place for the University and for Newcastle – a place for creative exchange, for meeting, for enhancing the business of the city – as well as a great place for students and academics to learn and research.</w:t>
      </w:r>
    </w:p>
    <w:p w14:paraId="5E88EAE9" w14:textId="77777777" w:rsidR="00957D8A" w:rsidRPr="0024437F" w:rsidRDefault="00957D8A" w:rsidP="00EF0BF2">
      <w:pPr>
        <w:jc w:val="both"/>
        <w:rPr>
          <w:rFonts w:asciiTheme="majorHAnsi" w:hAnsiTheme="majorHAnsi" w:cs="Arial"/>
          <w:sz w:val="24"/>
          <w:szCs w:val="24"/>
        </w:rPr>
      </w:pPr>
      <w:r w:rsidRPr="0024437F">
        <w:rPr>
          <w:rFonts w:asciiTheme="majorHAnsi" w:hAnsiTheme="majorHAnsi" w:cs="Arial"/>
          <w:sz w:val="24"/>
          <w:szCs w:val="24"/>
        </w:rPr>
        <w:t xml:space="preserve">An iconic landmark in our great city, the </w:t>
      </w:r>
      <w:proofErr w:type="spellStart"/>
      <w:r w:rsidRPr="0024437F">
        <w:rPr>
          <w:rFonts w:asciiTheme="majorHAnsi" w:hAnsiTheme="majorHAnsi" w:cs="Arial"/>
          <w:sz w:val="24"/>
          <w:szCs w:val="24"/>
        </w:rPr>
        <w:t>NeW</w:t>
      </w:r>
      <w:proofErr w:type="spellEnd"/>
      <w:r w:rsidRPr="0024437F">
        <w:rPr>
          <w:rFonts w:asciiTheme="majorHAnsi" w:hAnsiTheme="majorHAnsi" w:cs="Arial"/>
          <w:sz w:val="24"/>
          <w:szCs w:val="24"/>
        </w:rPr>
        <w:t xml:space="preserve"> Space concept is designed to be a place that invites the city and the community into the building, the University and onto the city campus through social spaces, connecting pathways and active student learning spaces that are right on the street front.</w:t>
      </w:r>
    </w:p>
    <w:p w14:paraId="799F1483" w14:textId="11339797" w:rsidR="00957D8A" w:rsidRPr="0024437F" w:rsidRDefault="00957D8A" w:rsidP="00EF0BF2">
      <w:pPr>
        <w:jc w:val="both"/>
        <w:rPr>
          <w:rFonts w:asciiTheme="majorHAnsi" w:hAnsiTheme="majorHAnsi" w:cs="Arial"/>
          <w:sz w:val="24"/>
          <w:szCs w:val="24"/>
        </w:rPr>
      </w:pPr>
      <w:r w:rsidRPr="0024437F">
        <w:rPr>
          <w:rFonts w:asciiTheme="majorHAnsi" w:hAnsiTheme="majorHAnsi" w:cs="Arial"/>
          <w:sz w:val="24"/>
          <w:szCs w:val="24"/>
        </w:rPr>
        <w:t xml:space="preserve">The design, which is contemporary and confident, strives to capture the University’s global outlook and aspirations. Connecting with the city are the building’s prominent views to the </w:t>
      </w:r>
      <w:r w:rsidR="00EF0BF2" w:rsidRPr="0024437F">
        <w:rPr>
          <w:rFonts w:asciiTheme="majorHAnsi" w:hAnsiTheme="majorHAnsi" w:cs="Arial"/>
          <w:sz w:val="24"/>
          <w:szCs w:val="24"/>
        </w:rPr>
        <w:t xml:space="preserve">Newcastle </w:t>
      </w:r>
      <w:r w:rsidRPr="0024437F">
        <w:rPr>
          <w:rFonts w:asciiTheme="majorHAnsi" w:hAnsiTheme="majorHAnsi" w:cs="Arial"/>
          <w:sz w:val="24"/>
          <w:szCs w:val="24"/>
        </w:rPr>
        <w:t>Town Hall; and the series of double height ‘urban rooms’ or ‘look outs’ that are placed to take advantage of views of key Newcastle landmarks and inviting people to explore to the very top of the building.</w:t>
      </w:r>
    </w:p>
    <w:p w14:paraId="01814EFF" w14:textId="77777777" w:rsidR="001077A8" w:rsidRPr="0024437F" w:rsidRDefault="001077A8" w:rsidP="00EF0BF2">
      <w:pPr>
        <w:jc w:val="both"/>
        <w:rPr>
          <w:rFonts w:asciiTheme="majorHAnsi" w:hAnsiTheme="majorHAnsi" w:cs="Arial"/>
          <w:sz w:val="24"/>
          <w:szCs w:val="24"/>
        </w:rPr>
      </w:pPr>
    </w:p>
    <w:p w14:paraId="7D5D4C6E" w14:textId="5A76348C" w:rsidR="00667195" w:rsidRDefault="001F6C24">
      <w:pPr>
        <w:spacing w:after="0" w:line="240" w:lineRule="auto"/>
        <w:rPr>
          <w:rFonts w:ascii="Arial" w:hAnsi="Arial" w:cs="Arial"/>
          <w:sz w:val="24"/>
          <w:szCs w:val="24"/>
        </w:rPr>
      </w:pPr>
      <w:r>
        <w:rPr>
          <w:noProof/>
          <w:color w:val="FF0000"/>
          <w:lang w:val="en-US"/>
        </w:rPr>
        <w:drawing>
          <wp:anchor distT="0" distB="0" distL="114300" distR="114300" simplePos="0" relativeHeight="251734016" behindDoc="0" locked="0" layoutInCell="1" allowOverlap="1" wp14:anchorId="673594D0" wp14:editId="51F3ECF8">
            <wp:simplePos x="0" y="0"/>
            <wp:positionH relativeFrom="margin">
              <wp:align>center</wp:align>
            </wp:positionH>
            <wp:positionV relativeFrom="paragraph">
              <wp:posOffset>27940</wp:posOffset>
            </wp:positionV>
            <wp:extent cx="4027170" cy="2299970"/>
            <wp:effectExtent l="25400" t="25400" r="36830" b="36830"/>
            <wp:wrapSquare wrapText="bothSides"/>
            <wp:docPr id="5" name="Picture 3" descr="New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pace.jpg"/>
                    <pic:cNvPicPr/>
                  </pic:nvPicPr>
                  <pic:blipFill>
                    <a:blip r:embed="rId19" cstate="email">
                      <a:extLst>
                        <a:ext uri="{28A0092B-C50C-407E-A947-70E740481C1C}">
                          <a14:useLocalDpi xmlns:a14="http://schemas.microsoft.com/office/drawing/2010/main"/>
                        </a:ext>
                      </a:extLst>
                    </a:blip>
                    <a:stretch>
                      <a:fillRect/>
                    </a:stretch>
                  </pic:blipFill>
                  <pic:spPr>
                    <a:xfrm>
                      <a:off x="0" y="0"/>
                      <a:ext cx="4027593" cy="23001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F62D39F" w14:textId="663D586D" w:rsidR="00667195" w:rsidRDefault="00AA6A34">
      <w:pPr>
        <w:spacing w:after="0" w:line="240" w:lineRule="auto"/>
        <w:rPr>
          <w:rFonts w:ascii="Arial" w:hAnsi="Arial" w:cs="Arial"/>
          <w:sz w:val="24"/>
          <w:szCs w:val="24"/>
        </w:rPr>
      </w:pPr>
      <w:r>
        <w:rPr>
          <w:noProof/>
          <w:color w:val="FF0000"/>
          <w:lang w:val="en-US"/>
        </w:rPr>
        <mc:AlternateContent>
          <mc:Choice Requires="wps">
            <w:drawing>
              <wp:anchor distT="0" distB="0" distL="114300" distR="114300" simplePos="0" relativeHeight="251604992" behindDoc="0" locked="0" layoutInCell="1" allowOverlap="1" wp14:anchorId="10E6241B" wp14:editId="6E389372">
                <wp:simplePos x="0" y="0"/>
                <wp:positionH relativeFrom="column">
                  <wp:posOffset>342900</wp:posOffset>
                </wp:positionH>
                <wp:positionV relativeFrom="paragraph">
                  <wp:posOffset>2313305</wp:posOffset>
                </wp:positionV>
                <wp:extent cx="5715000" cy="228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15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E113C8" w14:textId="7ACD27DA" w:rsidR="0024437F" w:rsidRPr="0024437F" w:rsidRDefault="0024437F" w:rsidP="00AA6A34">
                            <w:pPr>
                              <w:jc w:val="center"/>
                              <w:rPr>
                                <w:rFonts w:asciiTheme="majorHAnsi" w:hAnsiTheme="majorHAnsi" w:cs="Arial"/>
                                <w:sz w:val="20"/>
                                <w:szCs w:val="20"/>
                              </w:rPr>
                            </w:pPr>
                            <w:r w:rsidRPr="0024437F">
                              <w:rPr>
                                <w:rFonts w:asciiTheme="majorHAnsi" w:hAnsiTheme="majorHAnsi" w:cs="Arial"/>
                                <w:sz w:val="20"/>
                                <w:szCs w:val="20"/>
                              </w:rPr>
                              <w:t xml:space="preserve">Artist’s impression of University of Newcastle </w:t>
                            </w:r>
                            <w:proofErr w:type="spellStart"/>
                            <w:r w:rsidRPr="0024437F">
                              <w:rPr>
                                <w:rFonts w:asciiTheme="majorHAnsi" w:hAnsiTheme="majorHAnsi" w:cs="Arial"/>
                                <w:sz w:val="20"/>
                                <w:szCs w:val="20"/>
                              </w:rPr>
                              <w:t>NeW</w:t>
                            </w:r>
                            <w:proofErr w:type="spellEnd"/>
                            <w:r w:rsidRPr="0024437F">
                              <w:rPr>
                                <w:rFonts w:asciiTheme="majorHAnsi" w:hAnsiTheme="majorHAnsi" w:cs="Arial"/>
                                <w:sz w:val="20"/>
                                <w:szCs w:val="20"/>
                              </w:rPr>
                              <w:t xml:space="preserve"> Space City Precinct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margin-left:27pt;margin-top:182.15pt;width:450pt;height:18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j4IdACAAAV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" filled="f" stroked="f">
                <v:textbox>
                  <w:txbxContent>
                    <w:p w14:paraId="55E113C8" w14:textId="7ACD27DA" w:rsidR="0024437F" w:rsidRPr="0024437F" w:rsidRDefault="0024437F" w:rsidP="00AA6A34">
                      <w:pPr>
                        <w:jc w:val="center"/>
                        <w:rPr>
                          <w:rFonts w:asciiTheme="majorHAnsi" w:hAnsiTheme="majorHAnsi" w:cs="Arial"/>
                          <w:sz w:val="20"/>
                          <w:szCs w:val="20"/>
                        </w:rPr>
                      </w:pPr>
                      <w:r w:rsidRPr="0024437F">
                        <w:rPr>
                          <w:rFonts w:asciiTheme="majorHAnsi" w:hAnsiTheme="majorHAnsi" w:cs="Arial"/>
                          <w:sz w:val="20"/>
                          <w:szCs w:val="20"/>
                        </w:rPr>
                        <w:t xml:space="preserve">Artist’s impression of University of Newcastle </w:t>
                      </w:r>
                      <w:proofErr w:type="spellStart"/>
                      <w:r w:rsidRPr="0024437F">
                        <w:rPr>
                          <w:rFonts w:asciiTheme="majorHAnsi" w:hAnsiTheme="majorHAnsi" w:cs="Arial"/>
                          <w:sz w:val="20"/>
                          <w:szCs w:val="20"/>
                        </w:rPr>
                        <w:t>NeW</w:t>
                      </w:r>
                      <w:proofErr w:type="spellEnd"/>
                      <w:r w:rsidRPr="0024437F">
                        <w:rPr>
                          <w:rFonts w:asciiTheme="majorHAnsi" w:hAnsiTheme="majorHAnsi" w:cs="Arial"/>
                          <w:sz w:val="20"/>
                          <w:szCs w:val="20"/>
                        </w:rPr>
                        <w:t xml:space="preserve"> Space City Precinct Campus</w:t>
                      </w:r>
                    </w:p>
                  </w:txbxContent>
                </v:textbox>
                <w10:wrap type="square"/>
              </v:shape>
            </w:pict>
          </mc:Fallback>
        </mc:AlternateContent>
      </w:r>
      <w:r w:rsidR="00667195">
        <w:rPr>
          <w:rFonts w:ascii="Arial" w:hAnsi="Arial" w:cs="Arial"/>
          <w:sz w:val="24"/>
          <w:szCs w:val="24"/>
        </w:rPr>
        <w:br w:type="page"/>
      </w:r>
    </w:p>
    <w:p w14:paraId="5065F33B" w14:textId="0FB1B469" w:rsidR="00957D8A" w:rsidRPr="0024437F" w:rsidRDefault="00957D8A" w:rsidP="00EF0BF2">
      <w:pPr>
        <w:jc w:val="both"/>
        <w:rPr>
          <w:rFonts w:asciiTheme="majorHAnsi" w:hAnsiTheme="majorHAnsi" w:cs="Arial"/>
          <w:sz w:val="24"/>
          <w:szCs w:val="24"/>
        </w:rPr>
      </w:pPr>
      <w:r w:rsidRPr="0024437F">
        <w:rPr>
          <w:rFonts w:asciiTheme="majorHAnsi" w:hAnsiTheme="majorHAnsi" w:cs="Arial"/>
          <w:sz w:val="24"/>
          <w:szCs w:val="24"/>
        </w:rPr>
        <w:lastRenderedPageBreak/>
        <w:t xml:space="preserve">Environmentally, </w:t>
      </w:r>
      <w:proofErr w:type="spellStart"/>
      <w:r w:rsidRPr="0024437F">
        <w:rPr>
          <w:rFonts w:asciiTheme="majorHAnsi" w:hAnsiTheme="majorHAnsi" w:cs="Arial"/>
          <w:sz w:val="24"/>
          <w:szCs w:val="24"/>
        </w:rPr>
        <w:t>NeW</w:t>
      </w:r>
      <w:proofErr w:type="spellEnd"/>
      <w:r w:rsidRPr="0024437F">
        <w:rPr>
          <w:rFonts w:asciiTheme="majorHAnsi" w:hAnsiTheme="majorHAnsi" w:cs="Arial"/>
          <w:sz w:val="24"/>
          <w:szCs w:val="24"/>
        </w:rPr>
        <w:t xml:space="preserve"> Space is focused on a sustainable design and is targeting 5 star Green Star rating, aligning with the University's sustainability objectives. To optimise the </w:t>
      </w:r>
      <w:proofErr w:type="spellStart"/>
      <w:r w:rsidRPr="0024437F">
        <w:rPr>
          <w:rFonts w:asciiTheme="majorHAnsi" w:hAnsiTheme="majorHAnsi" w:cs="Arial"/>
          <w:sz w:val="24"/>
          <w:szCs w:val="24"/>
        </w:rPr>
        <w:t>NeW</w:t>
      </w:r>
      <w:proofErr w:type="spellEnd"/>
      <w:r w:rsidRPr="0024437F">
        <w:rPr>
          <w:rFonts w:asciiTheme="majorHAnsi" w:hAnsiTheme="majorHAnsi" w:cs="Arial"/>
          <w:sz w:val="24"/>
          <w:szCs w:val="24"/>
        </w:rPr>
        <w:t xml:space="preserve"> Space learning experience, the project will focus on delivering indoor environments that enable exceptional research and student learning to be undertaken, including through natural ventilation. A dual directional sun shading system will wrap around the building form, and provide excellent sunlight protection specifically designed for each solar orientation.</w:t>
      </w:r>
    </w:p>
    <w:p w14:paraId="7230FAD1" w14:textId="54B106D6" w:rsidR="00957D8A" w:rsidRPr="0024437F" w:rsidRDefault="00957D8A" w:rsidP="00EF0BF2">
      <w:pPr>
        <w:jc w:val="both"/>
        <w:rPr>
          <w:rFonts w:asciiTheme="majorHAnsi" w:hAnsiTheme="majorHAnsi" w:cs="Arial"/>
          <w:sz w:val="24"/>
          <w:szCs w:val="24"/>
        </w:rPr>
      </w:pPr>
      <w:r w:rsidRPr="0024437F">
        <w:rPr>
          <w:rFonts w:asciiTheme="majorHAnsi" w:hAnsiTheme="majorHAnsi" w:cs="Arial"/>
          <w:sz w:val="24"/>
          <w:szCs w:val="24"/>
        </w:rPr>
        <w:t>Newcastle was the first Australian city to be i</w:t>
      </w:r>
      <w:r w:rsidR="00EF0BF2" w:rsidRPr="0024437F">
        <w:rPr>
          <w:rFonts w:asciiTheme="majorHAnsi" w:hAnsiTheme="majorHAnsi" w:cs="Arial"/>
          <w:sz w:val="24"/>
          <w:szCs w:val="24"/>
        </w:rPr>
        <w:t xml:space="preserve">ncluded on the Lonely Planet’s </w:t>
      </w:r>
      <w:r w:rsidR="00F94D47" w:rsidRPr="0024437F">
        <w:rPr>
          <w:rFonts w:asciiTheme="majorHAnsi" w:hAnsiTheme="majorHAnsi" w:cs="Arial"/>
          <w:sz w:val="24"/>
          <w:szCs w:val="24"/>
        </w:rPr>
        <w:t>‘</w:t>
      </w:r>
      <w:r w:rsidR="00EF0BF2" w:rsidRPr="0024437F">
        <w:rPr>
          <w:rFonts w:asciiTheme="majorHAnsi" w:hAnsiTheme="majorHAnsi" w:cs="Arial"/>
          <w:sz w:val="24"/>
          <w:szCs w:val="24"/>
        </w:rPr>
        <w:t>Top 10 Cities to Visit</w:t>
      </w:r>
      <w:r w:rsidR="00F94D47" w:rsidRPr="0024437F">
        <w:rPr>
          <w:rFonts w:asciiTheme="majorHAnsi" w:hAnsiTheme="majorHAnsi" w:cs="Arial"/>
          <w:sz w:val="24"/>
          <w:szCs w:val="24"/>
        </w:rPr>
        <w:t>’</w:t>
      </w:r>
      <w:r w:rsidRPr="0024437F">
        <w:rPr>
          <w:rFonts w:asciiTheme="majorHAnsi" w:hAnsiTheme="majorHAnsi" w:cs="Arial"/>
          <w:sz w:val="24"/>
          <w:szCs w:val="24"/>
        </w:rPr>
        <w:t xml:space="preserve"> list in 2011. Newcastle sits uniquely between a working harbour</w:t>
      </w:r>
      <w:r w:rsidR="00EF0BF2" w:rsidRPr="0024437F">
        <w:rPr>
          <w:rFonts w:asciiTheme="majorHAnsi" w:hAnsiTheme="majorHAnsi" w:cs="Arial"/>
          <w:sz w:val="24"/>
          <w:szCs w:val="24"/>
        </w:rPr>
        <w:t xml:space="preserve"> and</w:t>
      </w:r>
      <w:r w:rsidRPr="0024437F">
        <w:rPr>
          <w:rFonts w:asciiTheme="majorHAnsi" w:hAnsiTheme="majorHAnsi" w:cs="Arial"/>
          <w:sz w:val="24"/>
          <w:szCs w:val="24"/>
        </w:rPr>
        <w:t xml:space="preserve"> gorgeous ocean beaches. </w:t>
      </w:r>
      <w:r w:rsidR="00CB4C9B" w:rsidRPr="0024437F">
        <w:rPr>
          <w:rFonts w:asciiTheme="majorHAnsi" w:hAnsiTheme="majorHAnsi" w:cs="Arial"/>
          <w:sz w:val="24"/>
          <w:szCs w:val="24"/>
        </w:rPr>
        <w:t>The city centre is home to over 3,000 businesses, which provide a wide array of restaurants, cafes and boutique shops for visits and residents to enjoy. There are also several historical landmarks and galleries and museums around the city.</w:t>
      </w:r>
    </w:p>
    <w:p w14:paraId="0D98CA82" w14:textId="0B7D60D2" w:rsidR="00425FF5" w:rsidRPr="0024437F" w:rsidRDefault="00CB4C9B" w:rsidP="00425FF5">
      <w:pPr>
        <w:jc w:val="both"/>
        <w:rPr>
          <w:rFonts w:asciiTheme="majorHAnsi" w:hAnsiTheme="majorHAnsi" w:cs="Arial"/>
          <w:sz w:val="24"/>
          <w:szCs w:val="24"/>
        </w:rPr>
      </w:pPr>
      <w:r w:rsidRPr="0024437F">
        <w:rPr>
          <w:rFonts w:asciiTheme="majorHAnsi" w:hAnsiTheme="majorHAnsi" w:cs="Arial"/>
          <w:sz w:val="24"/>
          <w:szCs w:val="24"/>
        </w:rPr>
        <w:t xml:space="preserve">There are numerous large venues within a few kilometres of </w:t>
      </w:r>
      <w:proofErr w:type="spellStart"/>
      <w:r w:rsidRPr="0024437F">
        <w:rPr>
          <w:rFonts w:asciiTheme="majorHAnsi" w:hAnsiTheme="majorHAnsi" w:cs="Arial"/>
          <w:sz w:val="24"/>
          <w:szCs w:val="24"/>
        </w:rPr>
        <w:t>NeW</w:t>
      </w:r>
      <w:proofErr w:type="spellEnd"/>
      <w:r w:rsidRPr="0024437F">
        <w:rPr>
          <w:rFonts w:asciiTheme="majorHAnsi" w:hAnsiTheme="majorHAnsi" w:cs="Arial"/>
          <w:sz w:val="24"/>
          <w:szCs w:val="24"/>
        </w:rPr>
        <w:t xml:space="preserve"> Space, whic</w:t>
      </w:r>
      <w:r w:rsidR="00EF0BF2" w:rsidRPr="0024437F">
        <w:rPr>
          <w:rFonts w:asciiTheme="majorHAnsi" w:hAnsiTheme="majorHAnsi" w:cs="Arial"/>
          <w:sz w:val="24"/>
          <w:szCs w:val="24"/>
        </w:rPr>
        <w:t xml:space="preserve">h can accommodate large events. </w:t>
      </w:r>
      <w:r w:rsidRPr="0024437F">
        <w:rPr>
          <w:rFonts w:asciiTheme="majorHAnsi" w:hAnsiTheme="majorHAnsi" w:cs="Arial"/>
          <w:sz w:val="24"/>
          <w:szCs w:val="24"/>
        </w:rPr>
        <w:t xml:space="preserve">The Faculty </w:t>
      </w:r>
      <w:r w:rsidR="00EF0BF2" w:rsidRPr="0024437F">
        <w:rPr>
          <w:rFonts w:asciiTheme="majorHAnsi" w:hAnsiTheme="majorHAnsi" w:cs="Arial"/>
          <w:sz w:val="24"/>
          <w:szCs w:val="24"/>
        </w:rPr>
        <w:t xml:space="preserve">of Business and Law </w:t>
      </w:r>
      <w:r w:rsidRPr="0024437F">
        <w:rPr>
          <w:rFonts w:asciiTheme="majorHAnsi" w:hAnsiTheme="majorHAnsi" w:cs="Arial"/>
          <w:sz w:val="24"/>
          <w:szCs w:val="24"/>
        </w:rPr>
        <w:t xml:space="preserve">regularly hosts events in the Newcastle Conservatorium, the historic Civic Theatre, and Newcastle City Hall is just next to </w:t>
      </w:r>
      <w:proofErr w:type="spellStart"/>
      <w:r w:rsidRPr="0024437F">
        <w:rPr>
          <w:rFonts w:asciiTheme="majorHAnsi" w:hAnsiTheme="majorHAnsi" w:cs="Arial"/>
          <w:sz w:val="24"/>
          <w:szCs w:val="24"/>
        </w:rPr>
        <w:t>NeW</w:t>
      </w:r>
      <w:proofErr w:type="spellEnd"/>
      <w:r w:rsidRPr="0024437F">
        <w:rPr>
          <w:rFonts w:asciiTheme="majorHAnsi" w:hAnsiTheme="majorHAnsi" w:cs="Arial"/>
          <w:sz w:val="24"/>
          <w:szCs w:val="24"/>
        </w:rPr>
        <w:t xml:space="preserve"> Space across from Civic Park.</w:t>
      </w:r>
    </w:p>
    <w:p w14:paraId="1ACB224B" w14:textId="6F67956D" w:rsidR="00EE70DD" w:rsidRPr="00425FF5" w:rsidRDefault="00204870" w:rsidP="00425FF5">
      <w:pPr>
        <w:pStyle w:val="Heading1"/>
        <w:rPr>
          <w:rFonts w:ascii="Arial" w:hAnsi="Arial" w:cs="Arial"/>
          <w:color w:val="4F81BD" w:themeColor="accent1"/>
          <w:sz w:val="48"/>
          <w:szCs w:val="48"/>
          <w:u w:val="single"/>
        </w:rPr>
      </w:pPr>
      <w:bookmarkStart w:id="9" w:name="_Toc331761762"/>
      <w:r w:rsidRPr="00425FF5">
        <w:rPr>
          <w:sz w:val="48"/>
          <w:szCs w:val="48"/>
          <w:u w:val="single"/>
        </w:rPr>
        <w:t xml:space="preserve">Conference Location: </w:t>
      </w:r>
      <w:r w:rsidR="00EE70DD" w:rsidRPr="00425FF5">
        <w:rPr>
          <w:sz w:val="48"/>
          <w:szCs w:val="48"/>
          <w:u w:val="single"/>
        </w:rPr>
        <w:t>Newcastle</w:t>
      </w:r>
      <w:bookmarkEnd w:id="9"/>
    </w:p>
    <w:p w14:paraId="7DEF6039" w14:textId="7CAC5B2B" w:rsidR="0004799C" w:rsidRPr="0024437F" w:rsidRDefault="0004799C" w:rsidP="00425FF5">
      <w:pPr>
        <w:spacing w:before="320"/>
        <w:jc w:val="both"/>
        <w:rPr>
          <w:rFonts w:asciiTheme="majorHAnsi" w:hAnsiTheme="majorHAnsi" w:cs="Arial"/>
          <w:sz w:val="24"/>
          <w:szCs w:val="24"/>
        </w:rPr>
      </w:pPr>
      <w:r w:rsidRPr="0024437F">
        <w:rPr>
          <w:rFonts w:asciiTheme="majorHAnsi" w:hAnsiTheme="majorHAnsi" w:cs="Arial"/>
          <w:sz w:val="24"/>
          <w:szCs w:val="24"/>
        </w:rPr>
        <w:t>Nestled in the heart of the Hunter Region</w:t>
      </w:r>
      <w:r w:rsidR="00DE6BD9" w:rsidRPr="0024437F">
        <w:rPr>
          <w:rFonts w:asciiTheme="majorHAnsi" w:hAnsiTheme="majorHAnsi" w:cs="Arial"/>
          <w:sz w:val="24"/>
          <w:szCs w:val="24"/>
        </w:rPr>
        <w:t>, a short</w:t>
      </w:r>
      <w:r w:rsidR="00517B8A" w:rsidRPr="0024437F">
        <w:rPr>
          <w:rFonts w:asciiTheme="majorHAnsi" w:hAnsiTheme="majorHAnsi" w:cs="Arial"/>
          <w:sz w:val="24"/>
          <w:szCs w:val="24"/>
        </w:rPr>
        <w:t xml:space="preserve"> two-</w:t>
      </w:r>
      <w:r w:rsidR="00676DB7" w:rsidRPr="0024437F">
        <w:rPr>
          <w:rFonts w:asciiTheme="majorHAnsi" w:hAnsiTheme="majorHAnsi" w:cs="Arial"/>
          <w:sz w:val="24"/>
          <w:szCs w:val="24"/>
        </w:rPr>
        <w:t>hour</w:t>
      </w:r>
      <w:r w:rsidRPr="0024437F">
        <w:rPr>
          <w:rFonts w:asciiTheme="majorHAnsi" w:hAnsiTheme="majorHAnsi" w:cs="Arial"/>
          <w:sz w:val="24"/>
          <w:szCs w:val="24"/>
        </w:rPr>
        <w:t xml:space="preserve"> drive north of </w:t>
      </w:r>
      <w:proofErr w:type="gramStart"/>
      <w:r w:rsidRPr="0024437F">
        <w:rPr>
          <w:rFonts w:asciiTheme="majorHAnsi" w:hAnsiTheme="majorHAnsi" w:cs="Arial"/>
          <w:sz w:val="24"/>
          <w:szCs w:val="24"/>
        </w:rPr>
        <w:t>Sydney,</w:t>
      </w:r>
      <w:proofErr w:type="gramEnd"/>
      <w:r w:rsidRPr="0024437F">
        <w:rPr>
          <w:rFonts w:asciiTheme="majorHAnsi" w:hAnsiTheme="majorHAnsi" w:cs="Arial"/>
          <w:sz w:val="24"/>
          <w:szCs w:val="24"/>
        </w:rPr>
        <w:t xml:space="preserve"> is th</w:t>
      </w:r>
      <w:r w:rsidR="00F94D47" w:rsidRPr="0024437F">
        <w:rPr>
          <w:rFonts w:asciiTheme="majorHAnsi" w:hAnsiTheme="majorHAnsi" w:cs="Arial"/>
          <w:sz w:val="24"/>
          <w:szCs w:val="24"/>
        </w:rPr>
        <w:t xml:space="preserve">e beachside city of Newcastle. </w:t>
      </w:r>
      <w:r w:rsidRPr="0024437F">
        <w:rPr>
          <w:rFonts w:asciiTheme="majorHAnsi" w:hAnsiTheme="majorHAnsi" w:cs="Arial"/>
          <w:sz w:val="24"/>
          <w:szCs w:val="24"/>
        </w:rPr>
        <w:t xml:space="preserve">Newcastle is a lively coastal town boasting a spectacular coastline, cosmopolitan cafes, award-winning restaurants, </w:t>
      </w:r>
      <w:r w:rsidR="00517B8A" w:rsidRPr="0024437F">
        <w:rPr>
          <w:rFonts w:asciiTheme="majorHAnsi" w:hAnsiTheme="majorHAnsi" w:cs="Arial"/>
          <w:sz w:val="24"/>
          <w:szCs w:val="24"/>
        </w:rPr>
        <w:t xml:space="preserve">harbour </w:t>
      </w:r>
      <w:proofErr w:type="gramStart"/>
      <w:r w:rsidR="00676DB7" w:rsidRPr="0024437F">
        <w:rPr>
          <w:rFonts w:asciiTheme="majorHAnsi" w:hAnsiTheme="majorHAnsi" w:cs="Arial"/>
          <w:sz w:val="24"/>
          <w:szCs w:val="24"/>
        </w:rPr>
        <w:t>side</w:t>
      </w:r>
      <w:r w:rsidRPr="0024437F">
        <w:rPr>
          <w:rFonts w:asciiTheme="majorHAnsi" w:hAnsiTheme="majorHAnsi" w:cs="Arial"/>
          <w:sz w:val="24"/>
          <w:szCs w:val="24"/>
        </w:rPr>
        <w:t xml:space="preserve"> bars</w:t>
      </w:r>
      <w:proofErr w:type="gramEnd"/>
      <w:r w:rsidRPr="0024437F">
        <w:rPr>
          <w:rFonts w:asciiTheme="majorHAnsi" w:hAnsiTheme="majorHAnsi" w:cs="Arial"/>
          <w:sz w:val="24"/>
          <w:szCs w:val="24"/>
        </w:rPr>
        <w:t>, a vibrant arts scene</w:t>
      </w:r>
      <w:r w:rsidR="00517B8A" w:rsidRPr="0024437F">
        <w:rPr>
          <w:rFonts w:asciiTheme="majorHAnsi" w:hAnsiTheme="majorHAnsi" w:cs="Arial"/>
          <w:sz w:val="24"/>
          <w:szCs w:val="24"/>
        </w:rPr>
        <w:t>,</w:t>
      </w:r>
      <w:r w:rsidRPr="0024437F">
        <w:rPr>
          <w:rFonts w:asciiTheme="majorHAnsi" w:hAnsiTheme="majorHAnsi" w:cs="Arial"/>
          <w:sz w:val="24"/>
          <w:szCs w:val="24"/>
        </w:rPr>
        <w:t xml:space="preserve"> an</w:t>
      </w:r>
      <w:r w:rsidR="00F94D47" w:rsidRPr="0024437F">
        <w:rPr>
          <w:rFonts w:asciiTheme="majorHAnsi" w:hAnsiTheme="majorHAnsi" w:cs="Arial"/>
          <w:sz w:val="24"/>
          <w:szCs w:val="24"/>
        </w:rPr>
        <w:t xml:space="preserve">d boutique shopping precincts. </w:t>
      </w:r>
      <w:r w:rsidRPr="0024437F">
        <w:rPr>
          <w:rFonts w:asciiTheme="majorHAnsi" w:hAnsiTheme="majorHAnsi" w:cs="Arial"/>
          <w:sz w:val="24"/>
          <w:szCs w:val="24"/>
        </w:rPr>
        <w:t>In recent years Newcastle has undergone a renaissance from steel city to a city that is world class, full of life and always changing.</w:t>
      </w:r>
    </w:p>
    <w:p w14:paraId="634B67C3" w14:textId="17F8E0BC" w:rsidR="0004799C" w:rsidRPr="0024437F" w:rsidRDefault="0004799C" w:rsidP="0004799C">
      <w:pPr>
        <w:jc w:val="both"/>
        <w:rPr>
          <w:rFonts w:asciiTheme="majorHAnsi" w:hAnsiTheme="majorHAnsi" w:cs="Arial"/>
          <w:sz w:val="24"/>
          <w:szCs w:val="24"/>
        </w:rPr>
      </w:pPr>
      <w:r w:rsidRPr="0024437F">
        <w:rPr>
          <w:rFonts w:asciiTheme="majorHAnsi" w:hAnsiTheme="majorHAnsi" w:cs="Arial"/>
          <w:sz w:val="24"/>
          <w:szCs w:val="24"/>
        </w:rPr>
        <w:t>In 2011</w:t>
      </w:r>
      <w:r w:rsidR="00DE6BD9" w:rsidRPr="0024437F">
        <w:rPr>
          <w:rFonts w:asciiTheme="majorHAnsi" w:hAnsiTheme="majorHAnsi" w:cs="Arial"/>
          <w:sz w:val="24"/>
          <w:szCs w:val="24"/>
        </w:rPr>
        <w:t>,</w:t>
      </w:r>
      <w:r w:rsidRPr="0024437F">
        <w:rPr>
          <w:rFonts w:asciiTheme="majorHAnsi" w:hAnsiTheme="majorHAnsi" w:cs="Arial"/>
          <w:sz w:val="24"/>
          <w:szCs w:val="24"/>
        </w:rPr>
        <w:t xml:space="preserve"> Newcastle was named a top ten city i</w:t>
      </w:r>
      <w:r w:rsidR="00F94D47" w:rsidRPr="0024437F">
        <w:rPr>
          <w:rFonts w:asciiTheme="majorHAnsi" w:hAnsiTheme="majorHAnsi" w:cs="Arial"/>
          <w:sz w:val="24"/>
          <w:szCs w:val="24"/>
        </w:rPr>
        <w:t>n the world in Lonely Planet's ‘</w:t>
      </w:r>
      <w:r w:rsidRPr="0024437F">
        <w:rPr>
          <w:rFonts w:asciiTheme="majorHAnsi" w:hAnsiTheme="majorHAnsi" w:cs="Arial"/>
          <w:sz w:val="24"/>
          <w:szCs w:val="24"/>
        </w:rPr>
        <w:t>Best in Travel' guide</w:t>
      </w:r>
      <w:r w:rsidR="00F94D47" w:rsidRPr="0024437F">
        <w:rPr>
          <w:rFonts w:asciiTheme="majorHAnsi" w:hAnsiTheme="majorHAnsi" w:cs="Arial"/>
          <w:sz w:val="24"/>
          <w:szCs w:val="24"/>
        </w:rPr>
        <w:t>,</w:t>
      </w:r>
      <w:r w:rsidRPr="0024437F">
        <w:rPr>
          <w:rFonts w:asciiTheme="majorHAnsi" w:hAnsiTheme="majorHAnsi" w:cs="Arial"/>
          <w:sz w:val="24"/>
          <w:szCs w:val="24"/>
        </w:rPr>
        <w:t xml:space="preserve"> and in 2012, 2014 and 2015 was a recipient of an International Festival and Events Association award for cities with a po</w:t>
      </w:r>
      <w:r w:rsidR="00F94D47" w:rsidRPr="0024437F">
        <w:rPr>
          <w:rFonts w:asciiTheme="majorHAnsi" w:hAnsiTheme="majorHAnsi" w:cs="Arial"/>
          <w:sz w:val="24"/>
          <w:szCs w:val="24"/>
        </w:rPr>
        <w:t xml:space="preserve">pulation of </w:t>
      </w:r>
      <w:proofErr w:type="gramStart"/>
      <w:r w:rsidR="00F94D47" w:rsidRPr="0024437F">
        <w:rPr>
          <w:rFonts w:asciiTheme="majorHAnsi" w:hAnsiTheme="majorHAnsi" w:cs="Arial"/>
          <w:sz w:val="24"/>
          <w:szCs w:val="24"/>
        </w:rPr>
        <w:t>under</w:t>
      </w:r>
      <w:proofErr w:type="gramEnd"/>
      <w:r w:rsidR="00F94D47" w:rsidRPr="0024437F">
        <w:rPr>
          <w:rFonts w:asciiTheme="majorHAnsi" w:hAnsiTheme="majorHAnsi" w:cs="Arial"/>
          <w:sz w:val="24"/>
          <w:szCs w:val="24"/>
        </w:rPr>
        <w:t xml:space="preserve"> one million. </w:t>
      </w:r>
      <w:r w:rsidRPr="0024437F">
        <w:rPr>
          <w:rFonts w:asciiTheme="majorHAnsi" w:hAnsiTheme="majorHAnsi" w:cs="Arial"/>
          <w:sz w:val="24"/>
          <w:szCs w:val="24"/>
        </w:rPr>
        <w:t>The city continues to flourish with internationally recognised e</w:t>
      </w:r>
      <w:r w:rsidR="00F94D47" w:rsidRPr="0024437F">
        <w:rPr>
          <w:rFonts w:asciiTheme="majorHAnsi" w:hAnsiTheme="majorHAnsi" w:cs="Arial"/>
          <w:sz w:val="24"/>
          <w:szCs w:val="24"/>
        </w:rPr>
        <w:t xml:space="preserve">vents, industry and education. </w:t>
      </w:r>
      <w:r w:rsidRPr="0024437F">
        <w:rPr>
          <w:rFonts w:asciiTheme="majorHAnsi" w:hAnsiTheme="majorHAnsi" w:cs="Arial"/>
          <w:sz w:val="24"/>
          <w:szCs w:val="24"/>
        </w:rPr>
        <w:t>This was demonstrated when Newcastle played host to one of the most anticipated sporting events in the world, the</w:t>
      </w:r>
      <w:r w:rsidR="00F94D47" w:rsidRPr="0024437F">
        <w:rPr>
          <w:rFonts w:asciiTheme="majorHAnsi" w:hAnsiTheme="majorHAnsi" w:cs="Arial"/>
          <w:sz w:val="24"/>
          <w:szCs w:val="24"/>
        </w:rPr>
        <w:t xml:space="preserve"> AFC Asian Cup Australia 2015. </w:t>
      </w:r>
      <w:r w:rsidRPr="0024437F">
        <w:rPr>
          <w:rFonts w:asciiTheme="majorHAnsi" w:hAnsiTheme="majorHAnsi" w:cs="Arial"/>
          <w:sz w:val="24"/>
          <w:szCs w:val="24"/>
        </w:rPr>
        <w:t xml:space="preserve">Newcastle is committed to providing </w:t>
      </w:r>
      <w:r w:rsidR="00A80AEF" w:rsidRPr="0024437F">
        <w:rPr>
          <w:rFonts w:asciiTheme="majorHAnsi" w:hAnsiTheme="majorHAnsi" w:cs="Arial"/>
          <w:sz w:val="24"/>
          <w:szCs w:val="24"/>
        </w:rPr>
        <w:t>world-class</w:t>
      </w:r>
      <w:r w:rsidRPr="0024437F">
        <w:rPr>
          <w:rFonts w:asciiTheme="majorHAnsi" w:hAnsiTheme="majorHAnsi" w:cs="Arial"/>
          <w:sz w:val="24"/>
          <w:szCs w:val="24"/>
        </w:rPr>
        <w:t xml:space="preserve"> conference and event experiences for organisers, delegates and spectators through its strong community spirit and 'can do' attitude.</w:t>
      </w:r>
    </w:p>
    <w:p w14:paraId="5ED883D2" w14:textId="3D6ED7DD" w:rsidR="00DA544D" w:rsidRPr="0024437F" w:rsidRDefault="00DA544D" w:rsidP="0004799C">
      <w:pPr>
        <w:jc w:val="both"/>
        <w:rPr>
          <w:rFonts w:asciiTheme="majorHAnsi" w:hAnsiTheme="majorHAnsi" w:cs="Arial"/>
          <w:sz w:val="24"/>
          <w:szCs w:val="24"/>
        </w:rPr>
      </w:pPr>
      <w:r w:rsidRPr="0024437F">
        <w:rPr>
          <w:rFonts w:asciiTheme="majorHAnsi" w:hAnsiTheme="majorHAnsi" w:cs="Arial"/>
          <w:sz w:val="24"/>
          <w:szCs w:val="24"/>
        </w:rPr>
        <w:t>Newcastle has been, and continu</w:t>
      </w:r>
      <w:r w:rsidR="00F94D47" w:rsidRPr="0024437F">
        <w:rPr>
          <w:rFonts w:asciiTheme="majorHAnsi" w:hAnsiTheme="majorHAnsi" w:cs="Arial"/>
          <w:sz w:val="24"/>
          <w:szCs w:val="24"/>
        </w:rPr>
        <w:t xml:space="preserve">es to be, a city in transition. </w:t>
      </w:r>
      <w:r w:rsidRPr="0024437F">
        <w:rPr>
          <w:rFonts w:asciiTheme="majorHAnsi" w:hAnsiTheme="majorHAnsi" w:cs="Arial"/>
          <w:sz w:val="24"/>
          <w:szCs w:val="24"/>
        </w:rPr>
        <w:t>As such, it is a city of paradox and possibility – where hard industry is gradually being superseded by soft industries fuelled by the knowledge economy, smart technologies, and growth in tourism, hospitality and event service sectors.</w:t>
      </w:r>
    </w:p>
    <w:p w14:paraId="7319856A" w14:textId="1F7A7F0C" w:rsidR="00A80AEF" w:rsidRPr="0024437F" w:rsidRDefault="00DA544D" w:rsidP="0004799C">
      <w:pPr>
        <w:jc w:val="both"/>
        <w:rPr>
          <w:rFonts w:asciiTheme="majorHAnsi" w:hAnsiTheme="majorHAnsi" w:cs="Arial"/>
          <w:b/>
          <w:color w:val="4F81BD" w:themeColor="accent1"/>
          <w:sz w:val="24"/>
          <w:szCs w:val="24"/>
        </w:rPr>
      </w:pPr>
      <w:r w:rsidRPr="0024437F">
        <w:rPr>
          <w:rFonts w:asciiTheme="majorHAnsi" w:hAnsiTheme="majorHAnsi" w:cs="Arial"/>
          <w:sz w:val="24"/>
          <w:szCs w:val="24"/>
        </w:rPr>
        <w:t xml:space="preserve">Newcastle is also considered to be the gateway to the stunning North Coast, including </w:t>
      </w:r>
      <w:r w:rsidR="00676DB7" w:rsidRPr="0024437F">
        <w:rPr>
          <w:rFonts w:asciiTheme="majorHAnsi" w:hAnsiTheme="majorHAnsi" w:cs="Arial"/>
          <w:sz w:val="24"/>
          <w:szCs w:val="24"/>
        </w:rPr>
        <w:t>n</w:t>
      </w:r>
      <w:r w:rsidRPr="0024437F">
        <w:rPr>
          <w:rFonts w:asciiTheme="majorHAnsi" w:hAnsiTheme="majorHAnsi" w:cs="Arial"/>
          <w:sz w:val="24"/>
          <w:szCs w:val="24"/>
        </w:rPr>
        <w:t>eighbouring Port Stephens, and to the natural wonders and gastro</w:t>
      </w:r>
      <w:r w:rsidR="00676DB7" w:rsidRPr="0024437F">
        <w:rPr>
          <w:rFonts w:asciiTheme="majorHAnsi" w:hAnsiTheme="majorHAnsi" w:cs="Arial"/>
          <w:sz w:val="24"/>
          <w:szCs w:val="24"/>
        </w:rPr>
        <w:t>no</w:t>
      </w:r>
      <w:r w:rsidRPr="0024437F">
        <w:rPr>
          <w:rFonts w:asciiTheme="majorHAnsi" w:hAnsiTheme="majorHAnsi" w:cs="Arial"/>
          <w:sz w:val="24"/>
          <w:szCs w:val="24"/>
        </w:rPr>
        <w:t xml:space="preserve">mic delights of the </w:t>
      </w:r>
      <w:r w:rsidR="00676DB7" w:rsidRPr="0024437F">
        <w:rPr>
          <w:rFonts w:asciiTheme="majorHAnsi" w:hAnsiTheme="majorHAnsi" w:cs="Arial"/>
          <w:sz w:val="24"/>
          <w:szCs w:val="24"/>
        </w:rPr>
        <w:t xml:space="preserve">beautiful </w:t>
      </w:r>
      <w:r w:rsidRPr="0024437F">
        <w:rPr>
          <w:rFonts w:asciiTheme="majorHAnsi" w:hAnsiTheme="majorHAnsi" w:cs="Arial"/>
          <w:sz w:val="24"/>
          <w:szCs w:val="24"/>
        </w:rPr>
        <w:t>Hunter Valley</w:t>
      </w:r>
      <w:r w:rsidR="00425FF5" w:rsidRPr="0024437F">
        <w:rPr>
          <w:rFonts w:asciiTheme="majorHAnsi" w:hAnsiTheme="majorHAnsi" w:cs="Arial"/>
          <w:sz w:val="24"/>
          <w:szCs w:val="24"/>
        </w:rPr>
        <w:t>.</w:t>
      </w:r>
    </w:p>
    <w:p w14:paraId="35203AE7" w14:textId="77777777" w:rsidR="00A80AEF" w:rsidRPr="00F55A72" w:rsidRDefault="00A80AEF" w:rsidP="0004799C">
      <w:pPr>
        <w:jc w:val="both"/>
        <w:rPr>
          <w:rFonts w:ascii="Arial" w:hAnsi="Arial" w:cs="Arial"/>
          <w:b/>
          <w:color w:val="4F81BD" w:themeColor="accent1"/>
          <w:sz w:val="24"/>
          <w:szCs w:val="24"/>
        </w:rPr>
      </w:pPr>
    </w:p>
    <w:p w14:paraId="30809273" w14:textId="77777777" w:rsidR="00A80AEF" w:rsidRPr="00F55A72" w:rsidRDefault="00A80AEF" w:rsidP="0004799C">
      <w:pPr>
        <w:jc w:val="both"/>
        <w:rPr>
          <w:rFonts w:ascii="Arial" w:hAnsi="Arial" w:cs="Arial"/>
          <w:b/>
          <w:color w:val="4F81BD" w:themeColor="accent1"/>
          <w:sz w:val="24"/>
          <w:szCs w:val="24"/>
        </w:rPr>
      </w:pPr>
    </w:p>
    <w:p w14:paraId="4F7F1A25" w14:textId="77777777" w:rsidR="00A80AEF" w:rsidRPr="00F55A72" w:rsidRDefault="00A80AEF" w:rsidP="0004799C">
      <w:pPr>
        <w:jc w:val="both"/>
        <w:rPr>
          <w:rFonts w:ascii="Arial" w:hAnsi="Arial" w:cs="Arial"/>
          <w:b/>
          <w:color w:val="4F81BD" w:themeColor="accent1"/>
          <w:sz w:val="24"/>
          <w:szCs w:val="24"/>
        </w:rPr>
      </w:pPr>
    </w:p>
    <w:p w14:paraId="55C9D3E9" w14:textId="2DF0F445" w:rsidR="00676DB7" w:rsidRPr="00425FF5" w:rsidRDefault="00676DB7" w:rsidP="004E59F1">
      <w:pPr>
        <w:pStyle w:val="Heading1"/>
        <w:rPr>
          <w:sz w:val="48"/>
          <w:szCs w:val="48"/>
          <w:u w:val="single"/>
        </w:rPr>
      </w:pPr>
      <w:bookmarkStart w:id="10" w:name="_Toc331761763"/>
      <w:r w:rsidRPr="00425FF5">
        <w:rPr>
          <w:sz w:val="48"/>
          <w:szCs w:val="48"/>
          <w:u w:val="single"/>
        </w:rPr>
        <w:lastRenderedPageBreak/>
        <w:t>Transport and Transfers</w:t>
      </w:r>
      <w:bookmarkEnd w:id="10"/>
    </w:p>
    <w:p w14:paraId="5BB846C1" w14:textId="7A2FF0E5" w:rsidR="00676DB7" w:rsidRPr="0024437F" w:rsidRDefault="00676DB7" w:rsidP="00425FF5">
      <w:pPr>
        <w:spacing w:before="320" w:after="120"/>
        <w:jc w:val="both"/>
        <w:rPr>
          <w:rFonts w:asciiTheme="majorHAnsi" w:hAnsiTheme="majorHAnsi" w:cs="Arial"/>
          <w:sz w:val="24"/>
          <w:szCs w:val="24"/>
        </w:rPr>
      </w:pPr>
      <w:r w:rsidRPr="0024437F">
        <w:rPr>
          <w:rFonts w:asciiTheme="majorHAnsi" w:hAnsiTheme="majorHAnsi" w:cs="Arial"/>
          <w:sz w:val="24"/>
          <w:szCs w:val="24"/>
        </w:rPr>
        <w:t>Newcastle is located on the east coast of NSW, a</w:t>
      </w:r>
      <w:r w:rsidR="00DE6BD9" w:rsidRPr="0024437F">
        <w:rPr>
          <w:rFonts w:asciiTheme="majorHAnsi" w:hAnsiTheme="majorHAnsi" w:cs="Arial"/>
          <w:sz w:val="24"/>
          <w:szCs w:val="24"/>
        </w:rPr>
        <w:t xml:space="preserve"> short</w:t>
      </w:r>
      <w:r w:rsidR="00517B8A" w:rsidRPr="0024437F">
        <w:rPr>
          <w:rFonts w:asciiTheme="majorHAnsi" w:hAnsiTheme="majorHAnsi" w:cs="Arial"/>
          <w:sz w:val="24"/>
          <w:szCs w:val="24"/>
        </w:rPr>
        <w:t xml:space="preserve"> two-</w:t>
      </w:r>
      <w:r w:rsidRPr="0024437F">
        <w:rPr>
          <w:rFonts w:asciiTheme="majorHAnsi" w:hAnsiTheme="majorHAnsi" w:cs="Arial"/>
          <w:sz w:val="24"/>
          <w:szCs w:val="24"/>
        </w:rPr>
        <w:t xml:space="preserve">hour drive north of Sydney.  Newcastle Airport is a </w:t>
      </w:r>
      <w:proofErr w:type="gramStart"/>
      <w:r w:rsidRPr="0024437F">
        <w:rPr>
          <w:rFonts w:asciiTheme="majorHAnsi" w:hAnsiTheme="majorHAnsi" w:cs="Arial"/>
          <w:sz w:val="24"/>
          <w:szCs w:val="24"/>
        </w:rPr>
        <w:t>25 minute</w:t>
      </w:r>
      <w:proofErr w:type="gramEnd"/>
      <w:r w:rsidRPr="0024437F">
        <w:rPr>
          <w:rFonts w:asciiTheme="majorHAnsi" w:hAnsiTheme="majorHAnsi" w:cs="Arial"/>
          <w:sz w:val="24"/>
          <w:szCs w:val="24"/>
        </w:rPr>
        <w:t xml:space="preserve"> leisurely drive from the CBD of Newcastle and offers regular services to major cities including Melbourne, Sydney, Brisbane and the Gold Coast.  </w:t>
      </w:r>
    </w:p>
    <w:p w14:paraId="477F2E1C" w14:textId="77777777" w:rsidR="00676DB7" w:rsidRPr="0024437F" w:rsidRDefault="00676DB7" w:rsidP="005A438E">
      <w:pPr>
        <w:spacing w:after="120"/>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Newcastle Airport</w:t>
      </w:r>
    </w:p>
    <w:p w14:paraId="7518B366" w14:textId="77777777" w:rsidR="00676DB7" w:rsidRPr="0024437F" w:rsidRDefault="00676DB7" w:rsidP="005A438E">
      <w:pPr>
        <w:spacing w:after="120"/>
        <w:jc w:val="both"/>
        <w:rPr>
          <w:rFonts w:asciiTheme="majorHAnsi" w:hAnsiTheme="majorHAnsi" w:cs="Arial"/>
          <w:sz w:val="24"/>
          <w:szCs w:val="24"/>
        </w:rPr>
      </w:pPr>
      <w:r w:rsidRPr="0024437F">
        <w:rPr>
          <w:rFonts w:asciiTheme="majorHAnsi" w:hAnsiTheme="majorHAnsi" w:cs="Arial"/>
          <w:sz w:val="24"/>
          <w:szCs w:val="24"/>
        </w:rPr>
        <w:t>Newcastle Airport is the fastest growing regional airport in Australia and offers direct daily flights to and from major cities including Sydney, Melbourne, Brisbane, The Gold Coast and Ballina. These cities provide a hub through to other destinations around Australia and the world.</w:t>
      </w:r>
    </w:p>
    <w:p w14:paraId="4FA737FB" w14:textId="31C01230" w:rsidR="00676DB7" w:rsidRPr="0024437F" w:rsidRDefault="009E1AD2" w:rsidP="005A438E">
      <w:pPr>
        <w:spacing w:after="120"/>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C</w:t>
      </w:r>
      <w:r w:rsidR="00676DB7" w:rsidRPr="0024437F">
        <w:rPr>
          <w:rFonts w:asciiTheme="majorHAnsi" w:hAnsiTheme="majorHAnsi" w:cs="Arial"/>
          <w:b/>
          <w:color w:val="1F497D" w:themeColor="text2"/>
          <w:sz w:val="24"/>
          <w:szCs w:val="24"/>
        </w:rPr>
        <w:t>arriers servicing Newcastle</w:t>
      </w:r>
      <w:r w:rsidRPr="0024437F">
        <w:rPr>
          <w:rFonts w:asciiTheme="majorHAnsi" w:hAnsiTheme="majorHAnsi" w:cs="Arial"/>
          <w:b/>
          <w:color w:val="1F497D" w:themeColor="text2"/>
          <w:sz w:val="24"/>
          <w:szCs w:val="24"/>
        </w:rPr>
        <w:t xml:space="preserve"> Airport</w:t>
      </w:r>
    </w:p>
    <w:p w14:paraId="3285CBD1" w14:textId="5FE2D0FA" w:rsidR="00676DB7" w:rsidRPr="0024437F" w:rsidRDefault="00676DB7" w:rsidP="005A438E">
      <w:pPr>
        <w:spacing w:after="120"/>
        <w:jc w:val="both"/>
        <w:rPr>
          <w:rFonts w:asciiTheme="majorHAnsi" w:hAnsiTheme="majorHAnsi" w:cs="Arial"/>
          <w:sz w:val="24"/>
          <w:szCs w:val="24"/>
        </w:rPr>
      </w:pPr>
      <w:proofErr w:type="spellStart"/>
      <w:r w:rsidRPr="0024437F">
        <w:rPr>
          <w:rFonts w:asciiTheme="majorHAnsi" w:hAnsiTheme="majorHAnsi" w:cs="Arial"/>
          <w:sz w:val="24"/>
          <w:szCs w:val="24"/>
        </w:rPr>
        <w:t>Qantaslink</w:t>
      </w:r>
      <w:proofErr w:type="spellEnd"/>
      <w:r w:rsidR="005A438E" w:rsidRPr="0024437F">
        <w:rPr>
          <w:rFonts w:asciiTheme="majorHAnsi" w:hAnsiTheme="majorHAnsi" w:cs="Arial"/>
          <w:sz w:val="24"/>
          <w:szCs w:val="24"/>
        </w:rPr>
        <w:t xml:space="preserve">; </w:t>
      </w:r>
      <w:r w:rsidRPr="0024437F">
        <w:rPr>
          <w:rFonts w:asciiTheme="majorHAnsi" w:hAnsiTheme="majorHAnsi" w:cs="Arial"/>
          <w:sz w:val="24"/>
          <w:szCs w:val="24"/>
        </w:rPr>
        <w:t>Virgin Australia</w:t>
      </w:r>
      <w:r w:rsidR="005A438E" w:rsidRPr="0024437F">
        <w:rPr>
          <w:rFonts w:asciiTheme="majorHAnsi" w:hAnsiTheme="majorHAnsi" w:cs="Arial"/>
          <w:sz w:val="24"/>
          <w:szCs w:val="24"/>
        </w:rPr>
        <w:t xml:space="preserve">; </w:t>
      </w:r>
      <w:r w:rsidRPr="0024437F">
        <w:rPr>
          <w:rFonts w:asciiTheme="majorHAnsi" w:hAnsiTheme="majorHAnsi" w:cs="Arial"/>
          <w:sz w:val="24"/>
          <w:szCs w:val="24"/>
        </w:rPr>
        <w:t>Jetstar</w:t>
      </w:r>
      <w:r w:rsidR="005A438E" w:rsidRPr="0024437F">
        <w:rPr>
          <w:rFonts w:asciiTheme="majorHAnsi" w:hAnsiTheme="majorHAnsi" w:cs="Arial"/>
          <w:sz w:val="24"/>
          <w:szCs w:val="24"/>
        </w:rPr>
        <w:t xml:space="preserve">; </w:t>
      </w:r>
      <w:proofErr w:type="spellStart"/>
      <w:r w:rsidRPr="0024437F">
        <w:rPr>
          <w:rFonts w:asciiTheme="majorHAnsi" w:hAnsiTheme="majorHAnsi" w:cs="Arial"/>
          <w:sz w:val="24"/>
          <w:szCs w:val="24"/>
        </w:rPr>
        <w:t>FlyPelican</w:t>
      </w:r>
      <w:proofErr w:type="spellEnd"/>
      <w:r w:rsidR="005A438E" w:rsidRPr="0024437F">
        <w:rPr>
          <w:rFonts w:asciiTheme="majorHAnsi" w:hAnsiTheme="majorHAnsi" w:cs="Arial"/>
          <w:sz w:val="24"/>
          <w:szCs w:val="24"/>
        </w:rPr>
        <w:t xml:space="preserve">; </w:t>
      </w:r>
      <w:r w:rsidRPr="0024437F">
        <w:rPr>
          <w:rFonts w:asciiTheme="majorHAnsi" w:hAnsiTheme="majorHAnsi" w:cs="Arial"/>
          <w:sz w:val="24"/>
          <w:szCs w:val="24"/>
        </w:rPr>
        <w:t>Regional Express</w:t>
      </w:r>
    </w:p>
    <w:p w14:paraId="1E8F6CD6" w14:textId="209BCBE4" w:rsidR="007A4687" w:rsidRDefault="001077A8" w:rsidP="005A438E">
      <w:pPr>
        <w:spacing w:after="120"/>
        <w:jc w:val="both"/>
        <w:rPr>
          <w:rFonts w:ascii="Arial" w:hAnsi="Arial" w:cs="Arial"/>
          <w:sz w:val="24"/>
          <w:szCs w:val="24"/>
        </w:rPr>
      </w:pPr>
      <w:r>
        <w:rPr>
          <w:noProof/>
          <w:lang w:val="en-US"/>
        </w:rPr>
        <w:drawing>
          <wp:anchor distT="0" distB="0" distL="114300" distR="114300" simplePos="0" relativeHeight="251568128" behindDoc="0" locked="0" layoutInCell="1" allowOverlap="1" wp14:anchorId="2869924C" wp14:editId="02C662DC">
            <wp:simplePos x="0" y="0"/>
            <wp:positionH relativeFrom="margin">
              <wp:posOffset>1714500</wp:posOffset>
            </wp:positionH>
            <wp:positionV relativeFrom="margin">
              <wp:posOffset>2971800</wp:posOffset>
            </wp:positionV>
            <wp:extent cx="2734945" cy="1932940"/>
            <wp:effectExtent l="25400" t="25400" r="33655" b="22860"/>
            <wp:wrapSquare wrapText="bothSides"/>
            <wp:docPr id="4" name="Picture 4" descr="http://www.newcastleairport.com.au/images/client/Destinations_Map-and-international_hubbing_May_2015_Outl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castleairport.com.au/images/client/Destinations_Map-and-international_hubbing_May_2015_Outlines.gif"/>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34945" cy="19329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F221C" w14:textId="3BA76A0A" w:rsidR="007A4687" w:rsidRPr="00F55A72" w:rsidRDefault="007A4687" w:rsidP="005A438E">
      <w:pPr>
        <w:spacing w:after="120"/>
        <w:jc w:val="both"/>
        <w:rPr>
          <w:rFonts w:ascii="Arial" w:hAnsi="Arial" w:cs="Arial"/>
          <w:sz w:val="24"/>
          <w:szCs w:val="24"/>
        </w:rPr>
      </w:pPr>
    </w:p>
    <w:p w14:paraId="636ABBA5" w14:textId="77777777" w:rsidR="001077A8" w:rsidRDefault="001077A8" w:rsidP="001077A8">
      <w:pPr>
        <w:spacing w:after="0" w:line="240" w:lineRule="auto"/>
        <w:rPr>
          <w:rFonts w:ascii="Arial" w:hAnsi="Arial" w:cs="Arial"/>
          <w:color w:val="4F81BD" w:themeColor="accent1"/>
        </w:rPr>
      </w:pPr>
    </w:p>
    <w:p w14:paraId="10AD9E22" w14:textId="77777777" w:rsidR="001077A8" w:rsidRDefault="001077A8" w:rsidP="001077A8">
      <w:pPr>
        <w:spacing w:after="0" w:line="240" w:lineRule="auto"/>
        <w:rPr>
          <w:rFonts w:ascii="Arial" w:hAnsi="Arial" w:cs="Arial"/>
          <w:color w:val="4F81BD" w:themeColor="accent1"/>
        </w:rPr>
      </w:pPr>
    </w:p>
    <w:p w14:paraId="6F98351F" w14:textId="77777777" w:rsidR="001077A8" w:rsidRDefault="001077A8" w:rsidP="001077A8">
      <w:pPr>
        <w:spacing w:after="0" w:line="240" w:lineRule="auto"/>
        <w:rPr>
          <w:rFonts w:ascii="Arial" w:hAnsi="Arial" w:cs="Arial"/>
          <w:color w:val="4F81BD" w:themeColor="accent1"/>
        </w:rPr>
      </w:pPr>
    </w:p>
    <w:p w14:paraId="3D3ADDFF" w14:textId="77777777" w:rsidR="001077A8" w:rsidRDefault="001077A8" w:rsidP="001077A8">
      <w:pPr>
        <w:spacing w:after="0" w:line="240" w:lineRule="auto"/>
        <w:rPr>
          <w:rFonts w:ascii="Arial" w:hAnsi="Arial" w:cs="Arial"/>
          <w:color w:val="4F81BD" w:themeColor="accent1"/>
        </w:rPr>
      </w:pPr>
    </w:p>
    <w:p w14:paraId="166363AB" w14:textId="77777777" w:rsidR="001077A8" w:rsidRDefault="001077A8" w:rsidP="001077A8">
      <w:pPr>
        <w:spacing w:after="0" w:line="240" w:lineRule="auto"/>
        <w:rPr>
          <w:rFonts w:ascii="Arial" w:hAnsi="Arial" w:cs="Arial"/>
          <w:color w:val="4F81BD" w:themeColor="accent1"/>
        </w:rPr>
      </w:pPr>
    </w:p>
    <w:p w14:paraId="7DF35D66" w14:textId="77777777" w:rsidR="001077A8" w:rsidRDefault="001077A8" w:rsidP="001077A8">
      <w:pPr>
        <w:spacing w:after="0" w:line="240" w:lineRule="auto"/>
        <w:rPr>
          <w:rFonts w:ascii="Arial" w:hAnsi="Arial" w:cs="Arial"/>
          <w:color w:val="4F81BD" w:themeColor="accent1"/>
        </w:rPr>
      </w:pPr>
    </w:p>
    <w:p w14:paraId="7C5320CA" w14:textId="77777777" w:rsidR="001077A8" w:rsidRDefault="001077A8" w:rsidP="001077A8">
      <w:pPr>
        <w:spacing w:after="0" w:line="240" w:lineRule="auto"/>
        <w:rPr>
          <w:rFonts w:ascii="Arial" w:hAnsi="Arial" w:cs="Arial"/>
          <w:color w:val="4F81BD" w:themeColor="accent1"/>
        </w:rPr>
      </w:pPr>
    </w:p>
    <w:p w14:paraId="1C1DE6A3" w14:textId="77777777" w:rsidR="001077A8" w:rsidRDefault="001077A8" w:rsidP="001077A8">
      <w:pPr>
        <w:spacing w:after="0" w:line="240" w:lineRule="auto"/>
        <w:rPr>
          <w:rFonts w:ascii="Arial" w:hAnsi="Arial" w:cs="Arial"/>
          <w:color w:val="4F81BD" w:themeColor="accent1"/>
        </w:rPr>
      </w:pPr>
    </w:p>
    <w:p w14:paraId="4225BB6E" w14:textId="77777777" w:rsidR="001077A8" w:rsidRDefault="001077A8" w:rsidP="001077A8">
      <w:pPr>
        <w:spacing w:after="0" w:line="240" w:lineRule="auto"/>
        <w:rPr>
          <w:rFonts w:ascii="Arial" w:hAnsi="Arial" w:cs="Arial"/>
          <w:color w:val="4F81BD" w:themeColor="accent1"/>
        </w:rPr>
      </w:pPr>
    </w:p>
    <w:p w14:paraId="3C9437FD" w14:textId="77777777" w:rsidR="001077A8" w:rsidRDefault="001077A8" w:rsidP="001077A8">
      <w:pPr>
        <w:spacing w:after="0" w:line="240" w:lineRule="auto"/>
        <w:rPr>
          <w:rFonts w:ascii="Arial" w:hAnsi="Arial" w:cs="Arial"/>
          <w:color w:val="4F81BD" w:themeColor="accent1"/>
        </w:rPr>
      </w:pPr>
    </w:p>
    <w:p w14:paraId="1D34B443" w14:textId="77777777" w:rsidR="001077A8" w:rsidRDefault="001077A8" w:rsidP="001077A8">
      <w:pPr>
        <w:spacing w:after="0" w:line="240" w:lineRule="auto"/>
        <w:rPr>
          <w:rFonts w:ascii="Arial" w:hAnsi="Arial" w:cs="Arial"/>
          <w:color w:val="4F81BD" w:themeColor="accent1"/>
        </w:rPr>
      </w:pPr>
    </w:p>
    <w:p w14:paraId="09F42F88" w14:textId="77777777" w:rsidR="001077A8" w:rsidRDefault="001077A8" w:rsidP="001077A8">
      <w:pPr>
        <w:spacing w:after="0" w:line="240" w:lineRule="auto"/>
        <w:rPr>
          <w:rFonts w:ascii="Arial" w:hAnsi="Arial" w:cs="Arial"/>
          <w:color w:val="4F81BD" w:themeColor="accent1"/>
        </w:rPr>
      </w:pPr>
    </w:p>
    <w:p w14:paraId="51E8D3E9" w14:textId="65AFE4EC" w:rsidR="00676DB7" w:rsidRPr="0024437F" w:rsidRDefault="00676DB7" w:rsidP="001077A8">
      <w:pPr>
        <w:spacing w:line="240" w:lineRule="auto"/>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Airport transfers</w:t>
      </w:r>
    </w:p>
    <w:p w14:paraId="355F6C1D" w14:textId="21EE0972" w:rsidR="00676DB7" w:rsidRPr="0024437F" w:rsidRDefault="00676DB7" w:rsidP="005A438E">
      <w:pPr>
        <w:spacing w:after="120"/>
        <w:jc w:val="both"/>
        <w:rPr>
          <w:rFonts w:asciiTheme="majorHAnsi" w:hAnsiTheme="majorHAnsi" w:cs="Arial"/>
          <w:sz w:val="24"/>
          <w:szCs w:val="24"/>
        </w:rPr>
      </w:pPr>
      <w:r w:rsidRPr="0024437F">
        <w:rPr>
          <w:rFonts w:asciiTheme="majorHAnsi" w:hAnsiTheme="majorHAnsi" w:cs="Arial"/>
          <w:sz w:val="24"/>
          <w:szCs w:val="24"/>
        </w:rPr>
        <w:t>Newcastle airport is located 15km north of Newcastle City with a range of transfer options to the venue and accommodation. The Newcastle Airport team is committed to providing a reliable, professional and prompt service.  They specialise in conference and event transport and are dedicated to providing flexible transport arrangements to meet the needs of individuals and groups.</w:t>
      </w:r>
      <w:r w:rsidR="00425FF5" w:rsidRPr="0024437F">
        <w:rPr>
          <w:rFonts w:asciiTheme="majorHAnsi" w:hAnsiTheme="majorHAnsi" w:cs="Arial"/>
          <w:sz w:val="24"/>
          <w:szCs w:val="24"/>
        </w:rPr>
        <w:t xml:space="preserve"> </w:t>
      </w:r>
      <w:r w:rsidRPr="0024437F">
        <w:rPr>
          <w:rFonts w:asciiTheme="majorHAnsi" w:hAnsiTheme="majorHAnsi" w:cs="Arial"/>
          <w:sz w:val="24"/>
          <w:szCs w:val="24"/>
        </w:rPr>
        <w:t xml:space="preserve">Located in the arrivals terminal, the Newcastle Airport Information Services Desk is a one-stop-shop for all conference transfers.  </w:t>
      </w:r>
    </w:p>
    <w:p w14:paraId="28C36396" w14:textId="77777777" w:rsidR="00676DB7" w:rsidRPr="0024437F" w:rsidRDefault="00676DB7" w:rsidP="005A438E">
      <w:pPr>
        <w:spacing w:after="120" w:line="240" w:lineRule="auto"/>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Buses</w:t>
      </w:r>
    </w:p>
    <w:p w14:paraId="51C785FE" w14:textId="77777777" w:rsidR="00676DB7" w:rsidRPr="0024437F" w:rsidRDefault="00676DB7" w:rsidP="005A438E">
      <w:pPr>
        <w:spacing w:after="120"/>
        <w:jc w:val="both"/>
        <w:rPr>
          <w:rFonts w:asciiTheme="majorHAnsi" w:hAnsiTheme="majorHAnsi" w:cs="Arial"/>
          <w:sz w:val="24"/>
          <w:szCs w:val="24"/>
        </w:rPr>
      </w:pPr>
      <w:r w:rsidRPr="0024437F">
        <w:rPr>
          <w:rFonts w:asciiTheme="majorHAnsi" w:hAnsiTheme="majorHAnsi" w:cs="Arial"/>
          <w:sz w:val="24"/>
          <w:szCs w:val="24"/>
        </w:rPr>
        <w:t>Port Stephens Coaches operate a public bus service from Newcastle Airport to Newcastl</w:t>
      </w:r>
      <w:r w:rsidR="00DE6BD9" w:rsidRPr="0024437F">
        <w:rPr>
          <w:rFonts w:asciiTheme="majorHAnsi" w:hAnsiTheme="majorHAnsi" w:cs="Arial"/>
          <w:sz w:val="24"/>
          <w:szCs w:val="24"/>
        </w:rPr>
        <w:t xml:space="preserve">e train station up to 11 </w:t>
      </w:r>
      <w:proofErr w:type="gramStart"/>
      <w:r w:rsidR="00DE6BD9" w:rsidRPr="0024437F">
        <w:rPr>
          <w:rFonts w:asciiTheme="majorHAnsi" w:hAnsiTheme="majorHAnsi" w:cs="Arial"/>
          <w:sz w:val="24"/>
          <w:szCs w:val="24"/>
        </w:rPr>
        <w:t>times  each</w:t>
      </w:r>
      <w:proofErr w:type="gramEnd"/>
      <w:r w:rsidRPr="0024437F">
        <w:rPr>
          <w:rFonts w:asciiTheme="majorHAnsi" w:hAnsiTheme="majorHAnsi" w:cs="Arial"/>
          <w:sz w:val="24"/>
          <w:szCs w:val="24"/>
        </w:rPr>
        <w:t xml:space="preserve"> day.  </w:t>
      </w:r>
    </w:p>
    <w:p w14:paraId="6E6C4659" w14:textId="77777777" w:rsidR="00676DB7" w:rsidRPr="0024437F" w:rsidRDefault="00676DB7" w:rsidP="005A438E">
      <w:pPr>
        <w:spacing w:after="120"/>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Trains</w:t>
      </w:r>
    </w:p>
    <w:p w14:paraId="4AD3C5CF" w14:textId="77777777" w:rsidR="00676DB7" w:rsidRPr="0024437F" w:rsidRDefault="00676DB7" w:rsidP="005A438E">
      <w:pPr>
        <w:spacing w:after="120"/>
        <w:jc w:val="both"/>
        <w:rPr>
          <w:rFonts w:asciiTheme="majorHAnsi" w:hAnsiTheme="majorHAnsi" w:cs="Arial"/>
          <w:sz w:val="24"/>
          <w:szCs w:val="24"/>
        </w:rPr>
      </w:pPr>
      <w:proofErr w:type="gramStart"/>
      <w:r w:rsidRPr="0024437F">
        <w:rPr>
          <w:rFonts w:asciiTheme="majorHAnsi" w:hAnsiTheme="majorHAnsi" w:cs="Arial"/>
          <w:sz w:val="24"/>
          <w:szCs w:val="24"/>
        </w:rPr>
        <w:t xml:space="preserve">Newcastle is connected by the </w:t>
      </w:r>
      <w:proofErr w:type="spellStart"/>
      <w:r w:rsidRPr="0024437F">
        <w:rPr>
          <w:rFonts w:asciiTheme="majorHAnsi" w:hAnsiTheme="majorHAnsi" w:cs="Arial"/>
          <w:sz w:val="24"/>
          <w:szCs w:val="24"/>
        </w:rPr>
        <w:t>CityRail</w:t>
      </w:r>
      <w:proofErr w:type="spellEnd"/>
      <w:r w:rsidRPr="0024437F">
        <w:rPr>
          <w:rFonts w:asciiTheme="majorHAnsi" w:hAnsiTheme="majorHAnsi" w:cs="Arial"/>
          <w:sz w:val="24"/>
          <w:szCs w:val="24"/>
        </w:rPr>
        <w:t xml:space="preserve"> network</w:t>
      </w:r>
      <w:proofErr w:type="gramEnd"/>
      <w:r w:rsidRPr="0024437F">
        <w:rPr>
          <w:rFonts w:asciiTheme="majorHAnsi" w:hAnsiTheme="majorHAnsi" w:cs="Arial"/>
          <w:sz w:val="24"/>
          <w:szCs w:val="24"/>
        </w:rPr>
        <w:t xml:space="preserve"> with multiple stations positioned around the City Centre.  Frequent daily return services are available heading south on the Newcastle/Central Coast network with access to Lake Macquarie, the Central Coast, Sydney and surrounding suburbs and heading north west on the Hunter network providing access to the Lower and Upper Hunter regions.  </w:t>
      </w:r>
      <w:proofErr w:type="spellStart"/>
      <w:r w:rsidRPr="0024437F">
        <w:rPr>
          <w:rFonts w:asciiTheme="majorHAnsi" w:hAnsiTheme="majorHAnsi" w:cs="Arial"/>
          <w:sz w:val="24"/>
          <w:szCs w:val="24"/>
        </w:rPr>
        <w:t>CountryLink</w:t>
      </w:r>
      <w:proofErr w:type="spellEnd"/>
      <w:r w:rsidRPr="0024437F">
        <w:rPr>
          <w:rFonts w:asciiTheme="majorHAnsi" w:hAnsiTheme="majorHAnsi" w:cs="Arial"/>
          <w:sz w:val="24"/>
          <w:szCs w:val="24"/>
        </w:rPr>
        <w:t xml:space="preserve"> trains connect Newcastle to Sydney, Brisbane and many other country centres.</w:t>
      </w:r>
    </w:p>
    <w:p w14:paraId="15B87234" w14:textId="6F492BDC" w:rsidR="003F2270" w:rsidRDefault="003F2270">
      <w:pPr>
        <w:spacing w:after="0" w:line="240" w:lineRule="auto"/>
        <w:rPr>
          <w:rFonts w:ascii="Arial" w:hAnsi="Arial" w:cs="Arial"/>
          <w:b/>
          <w:color w:val="1F497D" w:themeColor="text2"/>
          <w:sz w:val="24"/>
          <w:szCs w:val="24"/>
        </w:rPr>
      </w:pPr>
    </w:p>
    <w:p w14:paraId="39586B3E" w14:textId="4DBE39B3" w:rsidR="00676DB7" w:rsidRPr="0024437F" w:rsidRDefault="00676DB7" w:rsidP="005A438E">
      <w:pPr>
        <w:spacing w:after="120"/>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Rental cars</w:t>
      </w:r>
    </w:p>
    <w:p w14:paraId="10170996" w14:textId="77777777" w:rsidR="00676DB7" w:rsidRPr="0024437F" w:rsidRDefault="00676DB7" w:rsidP="005A438E">
      <w:pPr>
        <w:spacing w:after="120"/>
        <w:jc w:val="both"/>
        <w:rPr>
          <w:rFonts w:asciiTheme="majorHAnsi" w:hAnsiTheme="majorHAnsi" w:cs="Arial"/>
          <w:sz w:val="24"/>
          <w:szCs w:val="24"/>
        </w:rPr>
      </w:pPr>
      <w:proofErr w:type="gramStart"/>
      <w:r w:rsidRPr="0024437F">
        <w:rPr>
          <w:rFonts w:asciiTheme="majorHAnsi" w:hAnsiTheme="majorHAnsi" w:cs="Arial"/>
          <w:sz w:val="24"/>
          <w:szCs w:val="24"/>
        </w:rPr>
        <w:t xml:space="preserve">Car rental services at Newcastle Airport are provided by Avis, Budget, </w:t>
      </w:r>
      <w:proofErr w:type="spellStart"/>
      <w:r w:rsidRPr="0024437F">
        <w:rPr>
          <w:rFonts w:asciiTheme="majorHAnsi" w:hAnsiTheme="majorHAnsi" w:cs="Arial"/>
          <w:sz w:val="24"/>
          <w:szCs w:val="24"/>
        </w:rPr>
        <w:t>Europcar</w:t>
      </w:r>
      <w:proofErr w:type="spellEnd"/>
      <w:r w:rsidRPr="0024437F">
        <w:rPr>
          <w:rFonts w:asciiTheme="majorHAnsi" w:hAnsiTheme="majorHAnsi" w:cs="Arial"/>
          <w:sz w:val="24"/>
          <w:szCs w:val="24"/>
        </w:rPr>
        <w:t xml:space="preserve">, Hertz, </w:t>
      </w:r>
      <w:proofErr w:type="spellStart"/>
      <w:r w:rsidRPr="0024437F">
        <w:rPr>
          <w:rFonts w:asciiTheme="majorHAnsi" w:hAnsiTheme="majorHAnsi" w:cs="Arial"/>
          <w:sz w:val="24"/>
          <w:szCs w:val="24"/>
        </w:rPr>
        <w:t>Redspot</w:t>
      </w:r>
      <w:proofErr w:type="spellEnd"/>
      <w:r w:rsidRPr="0024437F">
        <w:rPr>
          <w:rFonts w:asciiTheme="majorHAnsi" w:hAnsiTheme="majorHAnsi" w:cs="Arial"/>
          <w:sz w:val="24"/>
          <w:szCs w:val="24"/>
        </w:rPr>
        <w:t>, and Thrifty</w:t>
      </w:r>
      <w:proofErr w:type="gramEnd"/>
      <w:r w:rsidRPr="0024437F">
        <w:rPr>
          <w:rFonts w:asciiTheme="majorHAnsi" w:hAnsiTheme="majorHAnsi" w:cs="Arial"/>
          <w:sz w:val="24"/>
          <w:szCs w:val="24"/>
        </w:rPr>
        <w:t>.  Car rental desks are located inside the arrivals terminal.</w:t>
      </w:r>
    </w:p>
    <w:p w14:paraId="5ED76DB9" w14:textId="77777777" w:rsidR="00676DB7" w:rsidRPr="0024437F" w:rsidRDefault="00676DB7" w:rsidP="005A438E">
      <w:pPr>
        <w:spacing w:after="120"/>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 xml:space="preserve">Taxis and </w:t>
      </w:r>
      <w:proofErr w:type="spellStart"/>
      <w:r w:rsidRPr="0024437F">
        <w:rPr>
          <w:rFonts w:asciiTheme="majorHAnsi" w:hAnsiTheme="majorHAnsi" w:cs="Arial"/>
          <w:b/>
          <w:color w:val="1F497D" w:themeColor="text2"/>
          <w:sz w:val="24"/>
          <w:szCs w:val="24"/>
        </w:rPr>
        <w:t>Uber</w:t>
      </w:r>
      <w:proofErr w:type="spellEnd"/>
      <w:r w:rsidRPr="0024437F">
        <w:rPr>
          <w:rFonts w:asciiTheme="majorHAnsi" w:hAnsiTheme="majorHAnsi" w:cs="Arial"/>
          <w:b/>
          <w:color w:val="1F497D" w:themeColor="text2"/>
          <w:sz w:val="24"/>
          <w:szCs w:val="24"/>
        </w:rPr>
        <w:t xml:space="preserve"> service</w:t>
      </w:r>
    </w:p>
    <w:p w14:paraId="54A5F53F" w14:textId="348A0871" w:rsidR="00676DB7" w:rsidRPr="0024437F" w:rsidRDefault="00676DB7" w:rsidP="005A438E">
      <w:pPr>
        <w:spacing w:after="120"/>
        <w:jc w:val="both"/>
        <w:rPr>
          <w:rFonts w:asciiTheme="majorHAnsi" w:hAnsiTheme="majorHAnsi" w:cs="Arial"/>
          <w:sz w:val="24"/>
          <w:szCs w:val="24"/>
        </w:rPr>
      </w:pPr>
      <w:r w:rsidRPr="0024437F">
        <w:rPr>
          <w:rFonts w:asciiTheme="majorHAnsi" w:hAnsiTheme="majorHAnsi" w:cs="Arial"/>
          <w:sz w:val="24"/>
          <w:szCs w:val="24"/>
        </w:rPr>
        <w:t xml:space="preserve">Newcastle Airport's taxi rank is adjacent to the departures end of the terminal.  Newcastle Taxis can be contacted directly, free-of-charge, on the dedicated taxi phone located in the terminal.  </w:t>
      </w:r>
      <w:proofErr w:type="spellStart"/>
      <w:r w:rsidRPr="0024437F">
        <w:rPr>
          <w:rFonts w:asciiTheme="majorHAnsi" w:hAnsiTheme="majorHAnsi" w:cs="Arial"/>
          <w:sz w:val="24"/>
          <w:szCs w:val="24"/>
        </w:rPr>
        <w:t>Uber</w:t>
      </w:r>
      <w:proofErr w:type="spellEnd"/>
      <w:r w:rsidRPr="0024437F">
        <w:rPr>
          <w:rFonts w:asciiTheme="majorHAnsi" w:hAnsiTheme="majorHAnsi" w:cs="Arial"/>
          <w:sz w:val="24"/>
          <w:szCs w:val="24"/>
        </w:rPr>
        <w:t xml:space="preserve"> also operates from Newcastle Airport.</w:t>
      </w:r>
    </w:p>
    <w:p w14:paraId="7DBE4C3F" w14:textId="77777777" w:rsidR="00676DB7" w:rsidRPr="0024437F" w:rsidRDefault="00676DB7" w:rsidP="005A438E">
      <w:pPr>
        <w:spacing w:after="120"/>
        <w:ind w:left="2127" w:hanging="2127"/>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Conference transfers</w:t>
      </w:r>
    </w:p>
    <w:p w14:paraId="11E65D25" w14:textId="1B77E981" w:rsidR="00676DB7" w:rsidRPr="0024437F" w:rsidRDefault="00676DB7" w:rsidP="005A438E">
      <w:pPr>
        <w:spacing w:after="120"/>
        <w:jc w:val="both"/>
        <w:rPr>
          <w:rFonts w:asciiTheme="majorHAnsi" w:hAnsiTheme="majorHAnsi" w:cs="Arial"/>
          <w:sz w:val="24"/>
          <w:szCs w:val="24"/>
        </w:rPr>
      </w:pPr>
      <w:r w:rsidRPr="0024437F">
        <w:rPr>
          <w:rFonts w:asciiTheme="majorHAnsi" w:hAnsiTheme="majorHAnsi" w:cs="Arial"/>
          <w:sz w:val="24"/>
          <w:szCs w:val="24"/>
        </w:rPr>
        <w:t>During the course of the conference, a shuttle service will operate between accommodation providers and the main conference venue.  Transfers will also be organised for delegates from the main conference venue or accommodation to venues included in the social program.</w:t>
      </w:r>
    </w:p>
    <w:p w14:paraId="17A04618" w14:textId="77777777" w:rsidR="00676DB7" w:rsidRPr="0024437F" w:rsidRDefault="00676DB7" w:rsidP="00676DB7">
      <w:pPr>
        <w:spacing w:after="120"/>
        <w:rPr>
          <w:rFonts w:asciiTheme="majorHAnsi" w:hAnsiTheme="majorHAnsi" w:cs="Arial"/>
          <w:sz w:val="24"/>
          <w:szCs w:val="24"/>
        </w:rPr>
      </w:pPr>
    </w:p>
    <w:p w14:paraId="606EDAF9" w14:textId="43BE77C1" w:rsidR="005A438E" w:rsidRPr="00F55A72" w:rsidRDefault="003F2270">
      <w:pPr>
        <w:spacing w:after="0" w:line="240" w:lineRule="auto"/>
        <w:rPr>
          <w:rFonts w:ascii="Arial" w:hAnsi="Arial" w:cs="Arial"/>
          <w:b/>
          <w:color w:val="4F81BD" w:themeColor="accent1"/>
          <w:sz w:val="32"/>
          <w:szCs w:val="32"/>
        </w:rPr>
      </w:pPr>
      <w:r>
        <w:rPr>
          <w:rFonts w:ascii="Arial" w:hAnsi="Arial" w:cs="Arial"/>
          <w:noProof/>
          <w:color w:val="4F81BD" w:themeColor="accent1"/>
          <w:sz w:val="24"/>
          <w:szCs w:val="24"/>
          <w:lang w:val="en-US"/>
        </w:rPr>
        <mc:AlternateContent>
          <mc:Choice Requires="wps">
            <w:drawing>
              <wp:anchor distT="0" distB="0" distL="114300" distR="114300" simplePos="0" relativeHeight="251758592" behindDoc="0" locked="0" layoutInCell="1" allowOverlap="1" wp14:anchorId="25F55D0D" wp14:editId="7D05042C">
                <wp:simplePos x="0" y="0"/>
                <wp:positionH relativeFrom="column">
                  <wp:posOffset>457200</wp:posOffset>
                </wp:positionH>
                <wp:positionV relativeFrom="paragraph">
                  <wp:posOffset>3026410</wp:posOffset>
                </wp:positionV>
                <wp:extent cx="5829300"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829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DBF0E" w14:textId="77777777" w:rsidR="0024437F" w:rsidRPr="0024437F" w:rsidRDefault="0024437F" w:rsidP="002059D0">
                            <w:pPr>
                              <w:jc w:val="center"/>
                              <w:rPr>
                                <w:rFonts w:asciiTheme="majorHAnsi" w:hAnsiTheme="majorHAnsi" w:cs="Arial"/>
                                <w:sz w:val="20"/>
                                <w:szCs w:val="20"/>
                              </w:rPr>
                            </w:pPr>
                            <w:r w:rsidRPr="0024437F">
                              <w:rPr>
                                <w:rFonts w:asciiTheme="majorHAnsi" w:hAnsiTheme="majorHAnsi" w:cs="Arial"/>
                                <w:sz w:val="20"/>
                                <w:szCs w:val="20"/>
                              </w:rPr>
                              <w:t>Newcastle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3" type="#_x0000_t202" style="position:absolute;margin-left:36pt;margin-top:238.3pt;width:459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" filled="f" stroked="f">
                <v:textbox>
                  <w:txbxContent>
                    <w:p w14:paraId="087DBF0E" w14:textId="77777777" w:rsidR="0024437F" w:rsidRPr="0024437F" w:rsidRDefault="0024437F" w:rsidP="002059D0">
                      <w:pPr>
                        <w:jc w:val="center"/>
                        <w:rPr>
                          <w:rFonts w:asciiTheme="majorHAnsi" w:hAnsiTheme="majorHAnsi" w:cs="Arial"/>
                          <w:sz w:val="20"/>
                          <w:szCs w:val="20"/>
                        </w:rPr>
                      </w:pPr>
                      <w:r w:rsidRPr="0024437F">
                        <w:rPr>
                          <w:rFonts w:asciiTheme="majorHAnsi" w:hAnsiTheme="majorHAnsi" w:cs="Arial"/>
                          <w:sz w:val="20"/>
                          <w:szCs w:val="20"/>
                        </w:rPr>
                        <w:t>Newcastle Beach</w:t>
                      </w:r>
                    </w:p>
                  </w:txbxContent>
                </v:textbox>
                <w10:wrap type="square"/>
              </v:shape>
            </w:pict>
          </mc:Fallback>
        </mc:AlternateContent>
      </w:r>
      <w:r w:rsidR="00E36A95">
        <w:rPr>
          <w:rFonts w:ascii="Arial" w:hAnsi="Arial" w:cs="Arial"/>
          <w:noProof/>
          <w:color w:val="4F81BD" w:themeColor="accent1"/>
          <w:sz w:val="24"/>
          <w:szCs w:val="24"/>
          <w:lang w:val="en-US"/>
        </w:rPr>
        <w:drawing>
          <wp:anchor distT="0" distB="0" distL="114300" distR="114300" simplePos="0" relativeHeight="251746304" behindDoc="0" locked="0" layoutInCell="1" allowOverlap="1" wp14:anchorId="3C73D919" wp14:editId="4A9A2427">
            <wp:simplePos x="0" y="0"/>
            <wp:positionH relativeFrom="margin">
              <wp:posOffset>685800</wp:posOffset>
            </wp:positionH>
            <wp:positionV relativeFrom="paragraph">
              <wp:posOffset>1083310</wp:posOffset>
            </wp:positionV>
            <wp:extent cx="5495925" cy="1831340"/>
            <wp:effectExtent l="25400" t="25400" r="15875" b="2286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95925" cy="18313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A438E" w:rsidRPr="00F55A72">
        <w:rPr>
          <w:rFonts w:ascii="Arial" w:hAnsi="Arial" w:cs="Arial"/>
          <w:b/>
          <w:color w:val="4F81BD" w:themeColor="accent1"/>
          <w:sz w:val="32"/>
          <w:szCs w:val="32"/>
        </w:rPr>
        <w:br w:type="page"/>
      </w:r>
    </w:p>
    <w:p w14:paraId="4812B1E1" w14:textId="4F53E46C" w:rsidR="00676DB7" w:rsidRPr="00561C8C" w:rsidRDefault="00676DB7" w:rsidP="004E59F1">
      <w:pPr>
        <w:pStyle w:val="Heading1"/>
        <w:rPr>
          <w:sz w:val="48"/>
          <w:u w:val="single"/>
        </w:rPr>
      </w:pPr>
      <w:bookmarkStart w:id="11" w:name="_Toc331761764"/>
      <w:r w:rsidRPr="00561C8C">
        <w:rPr>
          <w:sz w:val="48"/>
          <w:u w:val="single"/>
        </w:rPr>
        <w:lastRenderedPageBreak/>
        <w:t>Accommodation</w:t>
      </w:r>
      <w:bookmarkEnd w:id="11"/>
    </w:p>
    <w:p w14:paraId="57973DCE" w14:textId="0FCB4B8C" w:rsidR="00676DB7" w:rsidRPr="0024437F" w:rsidRDefault="00676DB7" w:rsidP="003F2270">
      <w:pPr>
        <w:pStyle w:val="BasicParagraph"/>
        <w:suppressAutoHyphens/>
        <w:spacing w:before="320" w:after="320" w:line="240" w:lineRule="auto"/>
        <w:jc w:val="both"/>
        <w:rPr>
          <w:rFonts w:asciiTheme="majorHAnsi" w:hAnsiTheme="majorHAnsi" w:cs="Arial"/>
        </w:rPr>
      </w:pPr>
      <w:r w:rsidRPr="0024437F">
        <w:rPr>
          <w:rFonts w:asciiTheme="majorHAnsi" w:hAnsiTheme="majorHAnsi" w:cs="Arial"/>
        </w:rPr>
        <w:t>Newcastle offers a wide variety of accommodation options ranging from</w:t>
      </w:r>
      <w:r w:rsidR="00F61B07" w:rsidRPr="0024437F">
        <w:rPr>
          <w:rFonts w:asciiTheme="majorHAnsi" w:hAnsiTheme="majorHAnsi" w:cs="Arial"/>
        </w:rPr>
        <w:t xml:space="preserve"> 4.5 star </w:t>
      </w:r>
      <w:r w:rsidR="00EB3887" w:rsidRPr="0024437F">
        <w:rPr>
          <w:rFonts w:asciiTheme="majorHAnsi" w:hAnsiTheme="majorHAnsi" w:cs="Arial"/>
        </w:rPr>
        <w:t>self-contained</w:t>
      </w:r>
      <w:r w:rsidR="00F61B07" w:rsidRPr="0024437F">
        <w:rPr>
          <w:rFonts w:asciiTheme="majorHAnsi" w:hAnsiTheme="majorHAnsi" w:cs="Arial"/>
        </w:rPr>
        <w:t xml:space="preserve"> hotel options</w:t>
      </w:r>
      <w:r w:rsidRPr="0024437F">
        <w:rPr>
          <w:rFonts w:asciiTheme="majorHAnsi" w:hAnsiTheme="majorHAnsi" w:cs="Arial"/>
        </w:rPr>
        <w:t xml:space="preserve"> budget rooms in backpacker hostels</w:t>
      </w:r>
      <w:r w:rsidR="00EB3887" w:rsidRPr="0024437F">
        <w:rPr>
          <w:rFonts w:asciiTheme="majorHAnsi" w:hAnsiTheme="majorHAnsi" w:cs="Arial"/>
        </w:rPr>
        <w:t xml:space="preserve"> or pubs.</w:t>
      </w:r>
      <w:r w:rsidRPr="0024437F">
        <w:rPr>
          <w:rFonts w:asciiTheme="majorHAnsi" w:hAnsiTheme="majorHAnsi" w:cs="Arial"/>
        </w:rPr>
        <w:t xml:space="preserve">  </w:t>
      </w:r>
      <w:r w:rsidR="0089349E" w:rsidRPr="0024437F">
        <w:rPr>
          <w:rFonts w:asciiTheme="majorHAnsi" w:hAnsiTheme="majorHAnsi" w:cs="Arial"/>
        </w:rPr>
        <w:t>B</w:t>
      </w:r>
      <w:r w:rsidRPr="0024437F">
        <w:rPr>
          <w:rFonts w:asciiTheme="majorHAnsi" w:hAnsiTheme="majorHAnsi" w:cs="Arial"/>
        </w:rPr>
        <w:t xml:space="preserve">elow </w:t>
      </w:r>
      <w:r w:rsidR="0089349E" w:rsidRPr="0024437F">
        <w:rPr>
          <w:rFonts w:asciiTheme="majorHAnsi" w:hAnsiTheme="majorHAnsi" w:cs="Arial"/>
        </w:rPr>
        <w:t xml:space="preserve">is </w:t>
      </w:r>
      <w:r w:rsidRPr="0024437F">
        <w:rPr>
          <w:rFonts w:asciiTheme="majorHAnsi" w:hAnsiTheme="majorHAnsi" w:cs="Arial"/>
        </w:rPr>
        <w:t xml:space="preserve">a list of accommodation options located within close proximity to </w:t>
      </w:r>
      <w:proofErr w:type="spellStart"/>
      <w:r w:rsidRPr="0024437F">
        <w:rPr>
          <w:rFonts w:asciiTheme="majorHAnsi" w:hAnsiTheme="majorHAnsi" w:cs="Arial"/>
        </w:rPr>
        <w:t>NeW</w:t>
      </w:r>
      <w:proofErr w:type="spellEnd"/>
      <w:r w:rsidRPr="0024437F">
        <w:rPr>
          <w:rFonts w:asciiTheme="majorHAnsi" w:hAnsiTheme="majorHAnsi" w:cs="Arial"/>
        </w:rPr>
        <w:t xml:space="preserve"> Space City Precinct Campus.  M</w:t>
      </w:r>
      <w:r w:rsidR="00A11157" w:rsidRPr="0024437F">
        <w:rPr>
          <w:rFonts w:asciiTheme="majorHAnsi" w:hAnsiTheme="majorHAnsi" w:cs="Arial"/>
        </w:rPr>
        <w:t>ost</w:t>
      </w:r>
      <w:r w:rsidRPr="0024437F">
        <w:rPr>
          <w:rFonts w:asciiTheme="majorHAnsi" w:hAnsiTheme="majorHAnsi" w:cs="Arial"/>
        </w:rPr>
        <w:t xml:space="preserve"> of these hotels are also within easy access to the fare free bus zone, which operates between 7:30am and 6:00pm Monday to Friday.</w:t>
      </w:r>
    </w:p>
    <w:tbl>
      <w:tblPr>
        <w:tblStyle w:val="TableGrid"/>
        <w:tblW w:w="0" w:type="auto"/>
        <w:tblInd w:w="108" w:type="dxa"/>
        <w:tblLayout w:type="fixed"/>
        <w:tblLook w:val="04A0" w:firstRow="1" w:lastRow="0" w:firstColumn="1" w:lastColumn="0" w:noHBand="0" w:noVBand="1"/>
      </w:tblPr>
      <w:tblGrid>
        <w:gridCol w:w="2694"/>
        <w:gridCol w:w="4961"/>
        <w:gridCol w:w="2126"/>
      </w:tblGrid>
      <w:tr w:rsidR="00676DB7" w:rsidRPr="003F2270" w14:paraId="1F2E1FA7" w14:textId="77777777" w:rsidTr="0089349E">
        <w:tc>
          <w:tcPr>
            <w:tcW w:w="2694" w:type="dxa"/>
            <w:shd w:val="clear" w:color="auto" w:fill="8DB3E2" w:themeFill="text2" w:themeFillTint="66"/>
          </w:tcPr>
          <w:p w14:paraId="602AFAA0" w14:textId="77777777" w:rsidR="00676DB7" w:rsidRPr="0024437F" w:rsidRDefault="00676DB7" w:rsidP="00086D80">
            <w:pPr>
              <w:spacing w:after="0"/>
              <w:rPr>
                <w:rFonts w:asciiTheme="majorHAnsi" w:hAnsiTheme="majorHAnsi" w:cs="Arial"/>
                <w:b/>
              </w:rPr>
            </w:pPr>
            <w:r w:rsidRPr="0024437F">
              <w:rPr>
                <w:rFonts w:asciiTheme="majorHAnsi" w:hAnsiTheme="majorHAnsi" w:cs="Arial"/>
                <w:b/>
              </w:rPr>
              <w:t>Property Name</w:t>
            </w:r>
          </w:p>
        </w:tc>
        <w:tc>
          <w:tcPr>
            <w:tcW w:w="4961" w:type="dxa"/>
            <w:shd w:val="clear" w:color="auto" w:fill="8DB3E2" w:themeFill="text2" w:themeFillTint="66"/>
          </w:tcPr>
          <w:p w14:paraId="6BDDB074" w14:textId="77777777" w:rsidR="00676DB7" w:rsidRPr="0024437F" w:rsidRDefault="00676DB7" w:rsidP="00086D80">
            <w:pPr>
              <w:spacing w:after="0"/>
              <w:rPr>
                <w:rFonts w:asciiTheme="majorHAnsi" w:hAnsiTheme="majorHAnsi" w:cs="Arial"/>
                <w:b/>
              </w:rPr>
            </w:pPr>
            <w:r w:rsidRPr="0024437F">
              <w:rPr>
                <w:rFonts w:asciiTheme="majorHAnsi" w:hAnsiTheme="majorHAnsi" w:cs="Arial"/>
                <w:b/>
              </w:rPr>
              <w:t>Website</w:t>
            </w:r>
          </w:p>
        </w:tc>
        <w:tc>
          <w:tcPr>
            <w:tcW w:w="2126" w:type="dxa"/>
            <w:shd w:val="clear" w:color="auto" w:fill="8DB3E2" w:themeFill="text2" w:themeFillTint="66"/>
          </w:tcPr>
          <w:p w14:paraId="32C7344C" w14:textId="4032957E" w:rsidR="00676DB7" w:rsidRPr="0024437F" w:rsidRDefault="0024437F" w:rsidP="00086D80">
            <w:pPr>
              <w:spacing w:after="0"/>
              <w:rPr>
                <w:rFonts w:asciiTheme="majorHAnsi" w:hAnsiTheme="majorHAnsi" w:cs="Arial"/>
                <w:b/>
              </w:rPr>
            </w:pPr>
            <w:r>
              <w:rPr>
                <w:rFonts w:asciiTheme="majorHAnsi" w:hAnsiTheme="majorHAnsi" w:cs="Arial"/>
                <w:b/>
              </w:rPr>
              <w:t xml:space="preserve">Walking distance from </w:t>
            </w:r>
            <w:proofErr w:type="spellStart"/>
            <w:r>
              <w:rPr>
                <w:rFonts w:asciiTheme="majorHAnsi" w:hAnsiTheme="majorHAnsi" w:cs="Arial"/>
                <w:b/>
              </w:rPr>
              <w:t>NeW</w:t>
            </w:r>
            <w:proofErr w:type="spellEnd"/>
            <w:r w:rsidR="00676DB7" w:rsidRPr="0024437F">
              <w:rPr>
                <w:rFonts w:asciiTheme="majorHAnsi" w:hAnsiTheme="majorHAnsi" w:cs="Arial"/>
                <w:b/>
              </w:rPr>
              <w:t xml:space="preserve"> Space City Campus</w:t>
            </w:r>
          </w:p>
        </w:tc>
      </w:tr>
      <w:tr w:rsidR="00676DB7" w:rsidRPr="003F2270" w14:paraId="3CF1C9CB" w14:textId="77777777" w:rsidTr="0089349E">
        <w:tc>
          <w:tcPr>
            <w:tcW w:w="9781" w:type="dxa"/>
            <w:gridSpan w:val="3"/>
            <w:shd w:val="clear" w:color="auto" w:fill="DBE5F1" w:themeFill="accent1" w:themeFillTint="33"/>
          </w:tcPr>
          <w:p w14:paraId="47810D8E" w14:textId="77777777" w:rsidR="00676DB7" w:rsidRPr="0024437F" w:rsidRDefault="00676DB7" w:rsidP="00086D80">
            <w:pPr>
              <w:spacing w:after="0"/>
              <w:rPr>
                <w:rFonts w:asciiTheme="majorHAnsi" w:hAnsiTheme="majorHAnsi" w:cs="Arial"/>
                <w:b/>
              </w:rPr>
            </w:pPr>
            <w:r w:rsidRPr="0024437F">
              <w:rPr>
                <w:rFonts w:asciiTheme="majorHAnsi" w:hAnsiTheme="majorHAnsi" w:cs="Arial"/>
                <w:b/>
              </w:rPr>
              <w:t>Serviced Apartments</w:t>
            </w:r>
          </w:p>
        </w:tc>
      </w:tr>
      <w:tr w:rsidR="00676DB7" w:rsidRPr="003F2270" w14:paraId="2D4EB8C5" w14:textId="77777777" w:rsidTr="0089349E">
        <w:tc>
          <w:tcPr>
            <w:tcW w:w="2694" w:type="dxa"/>
          </w:tcPr>
          <w:p w14:paraId="22D735FB" w14:textId="77777777" w:rsidR="00676DB7" w:rsidRPr="0024437F" w:rsidRDefault="00676DB7" w:rsidP="00086D80">
            <w:pPr>
              <w:spacing w:after="0"/>
              <w:rPr>
                <w:rFonts w:asciiTheme="majorHAnsi" w:hAnsiTheme="majorHAnsi" w:cs="Arial"/>
              </w:rPr>
            </w:pPr>
            <w:r w:rsidRPr="0024437F">
              <w:rPr>
                <w:rFonts w:asciiTheme="majorHAnsi" w:hAnsiTheme="majorHAnsi" w:cs="Arial"/>
              </w:rPr>
              <w:t>Chifley Apartments Newcastle</w:t>
            </w:r>
          </w:p>
        </w:tc>
        <w:tc>
          <w:tcPr>
            <w:tcW w:w="4961" w:type="dxa"/>
            <w:vAlign w:val="center"/>
          </w:tcPr>
          <w:p w14:paraId="353EB1BB" w14:textId="77777777" w:rsidR="00676DB7" w:rsidRPr="0024437F" w:rsidRDefault="009B4D6D" w:rsidP="0089349E">
            <w:pPr>
              <w:spacing w:after="0"/>
              <w:rPr>
                <w:rFonts w:asciiTheme="majorHAnsi" w:hAnsiTheme="majorHAnsi" w:cs="Arial"/>
              </w:rPr>
            </w:pPr>
            <w:hyperlink r:id="rId22" w:history="1">
              <w:r w:rsidR="00676DB7" w:rsidRPr="0024437F">
                <w:rPr>
                  <w:rStyle w:val="Hyperlink"/>
                  <w:rFonts w:asciiTheme="majorHAnsi" w:hAnsiTheme="majorHAnsi" w:cs="Arial"/>
                </w:rPr>
                <w:t>www.silverneedlehotels.com/chifley/newcastle-apartments</w:t>
              </w:r>
            </w:hyperlink>
            <w:r w:rsidR="00676DB7" w:rsidRPr="0024437F">
              <w:rPr>
                <w:rFonts w:asciiTheme="majorHAnsi" w:hAnsiTheme="majorHAnsi" w:cs="Arial"/>
              </w:rPr>
              <w:t xml:space="preserve"> </w:t>
            </w:r>
          </w:p>
        </w:tc>
        <w:tc>
          <w:tcPr>
            <w:tcW w:w="2126" w:type="dxa"/>
            <w:vAlign w:val="center"/>
          </w:tcPr>
          <w:p w14:paraId="41351AB7" w14:textId="77777777" w:rsidR="00676DB7" w:rsidRPr="0024437F" w:rsidRDefault="00676DB7" w:rsidP="0089349E">
            <w:pPr>
              <w:spacing w:after="0"/>
              <w:rPr>
                <w:rFonts w:asciiTheme="majorHAnsi" w:hAnsiTheme="majorHAnsi" w:cs="Arial"/>
              </w:rPr>
            </w:pPr>
            <w:r w:rsidRPr="0024437F">
              <w:rPr>
                <w:rFonts w:asciiTheme="majorHAnsi" w:hAnsiTheme="majorHAnsi" w:cs="Arial"/>
              </w:rPr>
              <w:t>3 minutes</w:t>
            </w:r>
          </w:p>
        </w:tc>
      </w:tr>
      <w:tr w:rsidR="00676DB7" w:rsidRPr="003F2270" w14:paraId="54C6D3DB" w14:textId="77777777" w:rsidTr="0089349E">
        <w:tc>
          <w:tcPr>
            <w:tcW w:w="2694" w:type="dxa"/>
          </w:tcPr>
          <w:p w14:paraId="401332AF" w14:textId="77777777" w:rsidR="00676DB7" w:rsidRPr="0024437F" w:rsidRDefault="00676DB7" w:rsidP="00086D80">
            <w:pPr>
              <w:spacing w:after="0"/>
              <w:rPr>
                <w:rFonts w:asciiTheme="majorHAnsi" w:hAnsiTheme="majorHAnsi" w:cs="Arial"/>
              </w:rPr>
            </w:pPr>
            <w:r w:rsidRPr="0024437F">
              <w:rPr>
                <w:rFonts w:asciiTheme="majorHAnsi" w:hAnsiTheme="majorHAnsi" w:cs="Arial"/>
              </w:rPr>
              <w:t>Crown Apartments on Darby</w:t>
            </w:r>
          </w:p>
        </w:tc>
        <w:tc>
          <w:tcPr>
            <w:tcW w:w="4961" w:type="dxa"/>
            <w:vAlign w:val="center"/>
          </w:tcPr>
          <w:p w14:paraId="3B8C4A9A" w14:textId="77777777" w:rsidR="00676DB7" w:rsidRPr="0024437F" w:rsidRDefault="009B4D6D" w:rsidP="0089349E">
            <w:pPr>
              <w:spacing w:after="0"/>
              <w:rPr>
                <w:rFonts w:asciiTheme="majorHAnsi" w:hAnsiTheme="majorHAnsi" w:cs="Arial"/>
              </w:rPr>
            </w:pPr>
            <w:hyperlink r:id="rId23" w:history="1">
              <w:r w:rsidR="00676DB7" w:rsidRPr="0024437F">
                <w:rPr>
                  <w:rStyle w:val="Hyperlink"/>
                  <w:rFonts w:asciiTheme="majorHAnsi" w:hAnsiTheme="majorHAnsi" w:cs="Arial"/>
                </w:rPr>
                <w:t>www.crownondarby.com.au</w:t>
              </w:r>
            </w:hyperlink>
          </w:p>
        </w:tc>
        <w:tc>
          <w:tcPr>
            <w:tcW w:w="2126" w:type="dxa"/>
            <w:vAlign w:val="center"/>
          </w:tcPr>
          <w:p w14:paraId="1016C66C" w14:textId="77777777" w:rsidR="00676DB7" w:rsidRPr="0024437F" w:rsidRDefault="00676DB7" w:rsidP="0089349E">
            <w:pPr>
              <w:spacing w:after="0"/>
              <w:rPr>
                <w:rFonts w:asciiTheme="majorHAnsi" w:hAnsiTheme="majorHAnsi" w:cs="Arial"/>
              </w:rPr>
            </w:pPr>
            <w:r w:rsidRPr="0024437F">
              <w:rPr>
                <w:rFonts w:asciiTheme="majorHAnsi" w:hAnsiTheme="majorHAnsi" w:cs="Arial"/>
              </w:rPr>
              <w:t>5 minutes</w:t>
            </w:r>
          </w:p>
        </w:tc>
      </w:tr>
      <w:tr w:rsidR="00676DB7" w:rsidRPr="003F2270" w14:paraId="6CC142C7" w14:textId="77777777" w:rsidTr="0089349E">
        <w:tc>
          <w:tcPr>
            <w:tcW w:w="2694" w:type="dxa"/>
          </w:tcPr>
          <w:p w14:paraId="6ABA625B" w14:textId="77777777" w:rsidR="00676DB7" w:rsidRPr="0024437F" w:rsidRDefault="00676DB7" w:rsidP="00086D80">
            <w:pPr>
              <w:spacing w:after="0"/>
              <w:rPr>
                <w:rFonts w:asciiTheme="majorHAnsi" w:hAnsiTheme="majorHAnsi" w:cs="Arial"/>
              </w:rPr>
            </w:pPr>
            <w:r w:rsidRPr="0024437F">
              <w:rPr>
                <w:rFonts w:asciiTheme="majorHAnsi" w:hAnsiTheme="majorHAnsi" w:cs="Arial"/>
              </w:rPr>
              <w:t>Quest Serviced Apartments</w:t>
            </w:r>
          </w:p>
        </w:tc>
        <w:tc>
          <w:tcPr>
            <w:tcW w:w="4961" w:type="dxa"/>
            <w:vAlign w:val="center"/>
          </w:tcPr>
          <w:p w14:paraId="0B5C292F" w14:textId="77777777" w:rsidR="00676DB7" w:rsidRPr="0024437F" w:rsidRDefault="009B4D6D" w:rsidP="0089349E">
            <w:pPr>
              <w:spacing w:after="0"/>
              <w:rPr>
                <w:rFonts w:asciiTheme="majorHAnsi" w:hAnsiTheme="majorHAnsi" w:cs="Arial"/>
              </w:rPr>
            </w:pPr>
            <w:hyperlink r:id="rId24" w:history="1">
              <w:r w:rsidR="00676DB7" w:rsidRPr="0024437F">
                <w:rPr>
                  <w:rStyle w:val="Hyperlink"/>
                  <w:rFonts w:asciiTheme="majorHAnsi" w:hAnsiTheme="majorHAnsi" w:cs="Arial"/>
                </w:rPr>
                <w:t>www.questapartments.com.au/Newcastle</w:t>
              </w:r>
            </w:hyperlink>
            <w:r w:rsidR="00676DB7" w:rsidRPr="0024437F">
              <w:rPr>
                <w:rFonts w:asciiTheme="majorHAnsi" w:hAnsiTheme="majorHAnsi" w:cs="Arial"/>
              </w:rPr>
              <w:t xml:space="preserve"> </w:t>
            </w:r>
          </w:p>
        </w:tc>
        <w:tc>
          <w:tcPr>
            <w:tcW w:w="2126" w:type="dxa"/>
            <w:vAlign w:val="center"/>
          </w:tcPr>
          <w:p w14:paraId="69A4A7AB" w14:textId="77777777" w:rsidR="00676DB7" w:rsidRPr="0024437F" w:rsidRDefault="00676DB7" w:rsidP="0089349E">
            <w:pPr>
              <w:spacing w:after="0"/>
              <w:rPr>
                <w:rFonts w:asciiTheme="majorHAnsi" w:hAnsiTheme="majorHAnsi" w:cs="Arial"/>
              </w:rPr>
            </w:pPr>
            <w:r w:rsidRPr="0024437F">
              <w:rPr>
                <w:rFonts w:asciiTheme="majorHAnsi" w:hAnsiTheme="majorHAnsi" w:cs="Arial"/>
              </w:rPr>
              <w:t>5 minutes</w:t>
            </w:r>
          </w:p>
        </w:tc>
      </w:tr>
      <w:tr w:rsidR="00676DB7" w:rsidRPr="003F2270" w14:paraId="24C6D082" w14:textId="77777777" w:rsidTr="0089349E">
        <w:tc>
          <w:tcPr>
            <w:tcW w:w="9781" w:type="dxa"/>
            <w:gridSpan w:val="3"/>
            <w:shd w:val="clear" w:color="auto" w:fill="DBE5F1" w:themeFill="accent1" w:themeFillTint="33"/>
          </w:tcPr>
          <w:p w14:paraId="4D2BCF91" w14:textId="77777777" w:rsidR="00676DB7" w:rsidRPr="0024437F" w:rsidRDefault="00676DB7" w:rsidP="00086D80">
            <w:pPr>
              <w:spacing w:after="0"/>
              <w:rPr>
                <w:rFonts w:asciiTheme="majorHAnsi" w:hAnsiTheme="majorHAnsi" w:cs="Arial"/>
                <w:b/>
              </w:rPr>
            </w:pPr>
            <w:r w:rsidRPr="0024437F">
              <w:rPr>
                <w:rFonts w:asciiTheme="majorHAnsi" w:hAnsiTheme="majorHAnsi" w:cs="Arial"/>
                <w:b/>
              </w:rPr>
              <w:t>Hotels</w:t>
            </w:r>
          </w:p>
        </w:tc>
      </w:tr>
      <w:tr w:rsidR="00676DB7" w:rsidRPr="003F2270" w14:paraId="61D560DF" w14:textId="77777777" w:rsidTr="0089349E">
        <w:tc>
          <w:tcPr>
            <w:tcW w:w="2694" w:type="dxa"/>
          </w:tcPr>
          <w:p w14:paraId="7A39D51A" w14:textId="77777777" w:rsidR="00676DB7" w:rsidRPr="0024437F" w:rsidRDefault="00676DB7" w:rsidP="00086D80">
            <w:pPr>
              <w:spacing w:after="0"/>
              <w:rPr>
                <w:rFonts w:asciiTheme="majorHAnsi" w:hAnsiTheme="majorHAnsi" w:cs="Arial"/>
              </w:rPr>
            </w:pPr>
            <w:proofErr w:type="spellStart"/>
            <w:r w:rsidRPr="0024437F">
              <w:rPr>
                <w:rFonts w:asciiTheme="majorHAnsi" w:hAnsiTheme="majorHAnsi" w:cs="Arial"/>
              </w:rPr>
              <w:t>Crowne</w:t>
            </w:r>
            <w:proofErr w:type="spellEnd"/>
            <w:r w:rsidRPr="0024437F">
              <w:rPr>
                <w:rFonts w:asciiTheme="majorHAnsi" w:hAnsiTheme="majorHAnsi" w:cs="Arial"/>
              </w:rPr>
              <w:t xml:space="preserve"> Plaza Newcastle </w:t>
            </w:r>
          </w:p>
          <w:p w14:paraId="17B14A66" w14:textId="77777777" w:rsidR="00676DB7" w:rsidRPr="0024437F" w:rsidRDefault="00676DB7" w:rsidP="00086D80">
            <w:pPr>
              <w:spacing w:after="0"/>
              <w:rPr>
                <w:rFonts w:asciiTheme="majorHAnsi" w:hAnsiTheme="majorHAnsi" w:cs="Arial"/>
              </w:rPr>
            </w:pPr>
            <w:r w:rsidRPr="0024437F">
              <w:rPr>
                <w:rFonts w:asciiTheme="majorHAnsi" w:hAnsiTheme="majorHAnsi" w:cs="Arial"/>
              </w:rPr>
              <w:t>(4.5 star)</w:t>
            </w:r>
          </w:p>
        </w:tc>
        <w:tc>
          <w:tcPr>
            <w:tcW w:w="4961" w:type="dxa"/>
            <w:vAlign w:val="center"/>
          </w:tcPr>
          <w:p w14:paraId="077FD997" w14:textId="77777777" w:rsidR="00676DB7" w:rsidRPr="0024437F" w:rsidRDefault="009B4D6D" w:rsidP="0089349E">
            <w:pPr>
              <w:spacing w:after="0"/>
              <w:rPr>
                <w:rFonts w:asciiTheme="majorHAnsi" w:hAnsiTheme="majorHAnsi" w:cs="Arial"/>
              </w:rPr>
            </w:pPr>
            <w:hyperlink r:id="rId25" w:history="1">
              <w:r w:rsidR="00676DB7" w:rsidRPr="0024437F">
                <w:rPr>
                  <w:rStyle w:val="Hyperlink"/>
                  <w:rFonts w:asciiTheme="majorHAnsi" w:hAnsiTheme="majorHAnsi" w:cs="Arial"/>
                </w:rPr>
                <w:t>www.crowneplazanewcastle.com.au</w:t>
              </w:r>
            </w:hyperlink>
            <w:r w:rsidR="00676DB7" w:rsidRPr="0024437F">
              <w:rPr>
                <w:rFonts w:asciiTheme="majorHAnsi" w:hAnsiTheme="majorHAnsi" w:cs="Arial"/>
              </w:rPr>
              <w:t xml:space="preserve"> </w:t>
            </w:r>
          </w:p>
        </w:tc>
        <w:tc>
          <w:tcPr>
            <w:tcW w:w="2126" w:type="dxa"/>
            <w:vAlign w:val="center"/>
          </w:tcPr>
          <w:p w14:paraId="4ECB219D" w14:textId="77777777" w:rsidR="00676DB7" w:rsidRPr="0024437F" w:rsidRDefault="00676DB7" w:rsidP="0089349E">
            <w:pPr>
              <w:spacing w:after="0"/>
              <w:rPr>
                <w:rFonts w:asciiTheme="majorHAnsi" w:hAnsiTheme="majorHAnsi" w:cs="Arial"/>
              </w:rPr>
            </w:pPr>
            <w:r w:rsidRPr="0024437F">
              <w:rPr>
                <w:rFonts w:asciiTheme="majorHAnsi" w:hAnsiTheme="majorHAnsi" w:cs="Arial"/>
              </w:rPr>
              <w:t>3 minutes</w:t>
            </w:r>
          </w:p>
        </w:tc>
      </w:tr>
      <w:tr w:rsidR="00676DB7" w:rsidRPr="003F2270" w14:paraId="0D6CB956" w14:textId="77777777" w:rsidTr="0089349E">
        <w:tc>
          <w:tcPr>
            <w:tcW w:w="2694" w:type="dxa"/>
          </w:tcPr>
          <w:p w14:paraId="51F226DF" w14:textId="77777777" w:rsidR="00676DB7" w:rsidRPr="0024437F" w:rsidRDefault="00676DB7" w:rsidP="00086D80">
            <w:pPr>
              <w:spacing w:after="0"/>
              <w:rPr>
                <w:rFonts w:asciiTheme="majorHAnsi" w:hAnsiTheme="majorHAnsi" w:cs="Arial"/>
              </w:rPr>
            </w:pPr>
            <w:proofErr w:type="spellStart"/>
            <w:r w:rsidRPr="0024437F">
              <w:rPr>
                <w:rFonts w:asciiTheme="majorHAnsi" w:hAnsiTheme="majorHAnsi" w:cs="Arial"/>
              </w:rPr>
              <w:t>Novotel</w:t>
            </w:r>
            <w:proofErr w:type="spellEnd"/>
            <w:r w:rsidRPr="0024437F">
              <w:rPr>
                <w:rFonts w:asciiTheme="majorHAnsi" w:hAnsiTheme="majorHAnsi" w:cs="Arial"/>
              </w:rPr>
              <w:t xml:space="preserve"> Newcastle Beach (4 star)</w:t>
            </w:r>
          </w:p>
        </w:tc>
        <w:tc>
          <w:tcPr>
            <w:tcW w:w="4961" w:type="dxa"/>
            <w:vAlign w:val="center"/>
          </w:tcPr>
          <w:p w14:paraId="51CA2D60" w14:textId="77777777" w:rsidR="00676DB7" w:rsidRPr="0024437F" w:rsidRDefault="009B4D6D" w:rsidP="0089349E">
            <w:pPr>
              <w:spacing w:after="0"/>
              <w:rPr>
                <w:rFonts w:asciiTheme="majorHAnsi" w:hAnsiTheme="majorHAnsi" w:cs="Arial"/>
              </w:rPr>
            </w:pPr>
            <w:hyperlink r:id="rId26" w:history="1">
              <w:r w:rsidR="00676DB7" w:rsidRPr="0024437F">
                <w:rPr>
                  <w:rStyle w:val="Hyperlink"/>
                  <w:rFonts w:asciiTheme="majorHAnsi" w:hAnsiTheme="majorHAnsi" w:cs="Arial"/>
                </w:rPr>
                <w:t>www.novotelnewcastlebeach.com.au</w:t>
              </w:r>
            </w:hyperlink>
            <w:r w:rsidR="00676DB7" w:rsidRPr="0024437F">
              <w:rPr>
                <w:rFonts w:asciiTheme="majorHAnsi" w:hAnsiTheme="majorHAnsi" w:cs="Arial"/>
              </w:rPr>
              <w:t xml:space="preserve"> </w:t>
            </w:r>
          </w:p>
        </w:tc>
        <w:tc>
          <w:tcPr>
            <w:tcW w:w="2126" w:type="dxa"/>
            <w:vAlign w:val="center"/>
          </w:tcPr>
          <w:p w14:paraId="543B9916" w14:textId="77777777" w:rsidR="00676DB7" w:rsidRPr="0024437F" w:rsidRDefault="00676DB7" w:rsidP="0089349E">
            <w:pPr>
              <w:spacing w:after="0"/>
              <w:rPr>
                <w:rFonts w:asciiTheme="majorHAnsi" w:hAnsiTheme="majorHAnsi" w:cs="Arial"/>
              </w:rPr>
            </w:pPr>
            <w:r w:rsidRPr="0024437F">
              <w:rPr>
                <w:rFonts w:asciiTheme="majorHAnsi" w:hAnsiTheme="majorHAnsi" w:cs="Arial"/>
              </w:rPr>
              <w:t>15 minutes</w:t>
            </w:r>
          </w:p>
        </w:tc>
      </w:tr>
      <w:tr w:rsidR="00676DB7" w:rsidRPr="003F2270" w14:paraId="0E021E12" w14:textId="77777777" w:rsidTr="0089349E">
        <w:tc>
          <w:tcPr>
            <w:tcW w:w="2694" w:type="dxa"/>
          </w:tcPr>
          <w:p w14:paraId="1F0ED1A4" w14:textId="77777777" w:rsidR="00676DB7" w:rsidRPr="0024437F" w:rsidRDefault="00676DB7" w:rsidP="00086D80">
            <w:pPr>
              <w:spacing w:after="0"/>
              <w:rPr>
                <w:rFonts w:asciiTheme="majorHAnsi" w:hAnsiTheme="majorHAnsi" w:cs="Arial"/>
              </w:rPr>
            </w:pPr>
            <w:r w:rsidRPr="0024437F">
              <w:rPr>
                <w:rFonts w:asciiTheme="majorHAnsi" w:hAnsiTheme="majorHAnsi" w:cs="Arial"/>
              </w:rPr>
              <w:t>Noahs on the Beach</w:t>
            </w:r>
          </w:p>
          <w:p w14:paraId="168D394D" w14:textId="77777777" w:rsidR="00676DB7" w:rsidRPr="0024437F" w:rsidRDefault="00676DB7" w:rsidP="00086D80">
            <w:pPr>
              <w:spacing w:after="0"/>
              <w:rPr>
                <w:rFonts w:asciiTheme="majorHAnsi" w:hAnsiTheme="majorHAnsi" w:cs="Arial"/>
              </w:rPr>
            </w:pPr>
            <w:r w:rsidRPr="0024437F">
              <w:rPr>
                <w:rFonts w:asciiTheme="majorHAnsi" w:hAnsiTheme="majorHAnsi" w:cs="Arial"/>
              </w:rPr>
              <w:t>(4 star)</w:t>
            </w:r>
          </w:p>
        </w:tc>
        <w:tc>
          <w:tcPr>
            <w:tcW w:w="4961" w:type="dxa"/>
            <w:vAlign w:val="center"/>
          </w:tcPr>
          <w:p w14:paraId="42DC05B5" w14:textId="77777777" w:rsidR="00676DB7" w:rsidRPr="0024437F" w:rsidRDefault="009B4D6D" w:rsidP="0089349E">
            <w:pPr>
              <w:spacing w:after="0"/>
              <w:rPr>
                <w:rFonts w:asciiTheme="majorHAnsi" w:hAnsiTheme="majorHAnsi" w:cs="Arial"/>
              </w:rPr>
            </w:pPr>
            <w:hyperlink r:id="rId27" w:history="1">
              <w:r w:rsidR="00676DB7" w:rsidRPr="0024437F">
                <w:rPr>
                  <w:rStyle w:val="Hyperlink"/>
                  <w:rFonts w:asciiTheme="majorHAnsi" w:hAnsiTheme="majorHAnsi" w:cs="Arial"/>
                </w:rPr>
                <w:t>www.noahsonthebeach.com.au</w:t>
              </w:r>
            </w:hyperlink>
            <w:r w:rsidR="00676DB7" w:rsidRPr="0024437F">
              <w:rPr>
                <w:rFonts w:asciiTheme="majorHAnsi" w:hAnsiTheme="majorHAnsi" w:cs="Arial"/>
              </w:rPr>
              <w:t xml:space="preserve"> </w:t>
            </w:r>
          </w:p>
        </w:tc>
        <w:tc>
          <w:tcPr>
            <w:tcW w:w="2126" w:type="dxa"/>
            <w:vAlign w:val="center"/>
          </w:tcPr>
          <w:p w14:paraId="0DD3B637" w14:textId="77777777" w:rsidR="00676DB7" w:rsidRPr="0024437F" w:rsidRDefault="00676DB7" w:rsidP="0089349E">
            <w:pPr>
              <w:spacing w:after="0"/>
              <w:rPr>
                <w:rFonts w:asciiTheme="majorHAnsi" w:hAnsiTheme="majorHAnsi" w:cs="Arial"/>
              </w:rPr>
            </w:pPr>
            <w:r w:rsidRPr="0024437F">
              <w:rPr>
                <w:rFonts w:asciiTheme="majorHAnsi" w:hAnsiTheme="majorHAnsi" w:cs="Arial"/>
              </w:rPr>
              <w:t>15 minutes</w:t>
            </w:r>
          </w:p>
        </w:tc>
      </w:tr>
      <w:tr w:rsidR="00676DB7" w:rsidRPr="003F2270" w14:paraId="387B9F73" w14:textId="77777777" w:rsidTr="0089349E">
        <w:tc>
          <w:tcPr>
            <w:tcW w:w="2694" w:type="dxa"/>
          </w:tcPr>
          <w:p w14:paraId="024853F6" w14:textId="77777777" w:rsidR="00676DB7" w:rsidRPr="0024437F" w:rsidRDefault="00676DB7" w:rsidP="00086D80">
            <w:pPr>
              <w:spacing w:after="0"/>
              <w:rPr>
                <w:rFonts w:asciiTheme="majorHAnsi" w:hAnsiTheme="majorHAnsi" w:cs="Arial"/>
              </w:rPr>
            </w:pPr>
            <w:r w:rsidRPr="0024437F">
              <w:rPr>
                <w:rFonts w:asciiTheme="majorHAnsi" w:hAnsiTheme="majorHAnsi" w:cs="Arial"/>
              </w:rPr>
              <w:t xml:space="preserve">Travelodge Newcastle </w:t>
            </w:r>
          </w:p>
          <w:p w14:paraId="2BC9B96B" w14:textId="77777777" w:rsidR="00676DB7" w:rsidRPr="0024437F" w:rsidRDefault="00676DB7" w:rsidP="00086D80">
            <w:pPr>
              <w:spacing w:after="0"/>
              <w:rPr>
                <w:rFonts w:asciiTheme="majorHAnsi" w:hAnsiTheme="majorHAnsi" w:cs="Arial"/>
              </w:rPr>
            </w:pPr>
            <w:r w:rsidRPr="0024437F">
              <w:rPr>
                <w:rFonts w:asciiTheme="majorHAnsi" w:hAnsiTheme="majorHAnsi" w:cs="Arial"/>
              </w:rPr>
              <w:t>(4 star)</w:t>
            </w:r>
          </w:p>
        </w:tc>
        <w:tc>
          <w:tcPr>
            <w:tcW w:w="4961" w:type="dxa"/>
            <w:vAlign w:val="center"/>
          </w:tcPr>
          <w:p w14:paraId="74DB086D" w14:textId="77777777" w:rsidR="00676DB7" w:rsidRPr="0024437F" w:rsidRDefault="009B4D6D" w:rsidP="0089349E">
            <w:pPr>
              <w:spacing w:after="0"/>
              <w:rPr>
                <w:rFonts w:asciiTheme="majorHAnsi" w:hAnsiTheme="majorHAnsi" w:cs="Arial"/>
              </w:rPr>
            </w:pPr>
            <w:hyperlink r:id="rId28" w:history="1">
              <w:r w:rsidR="00676DB7" w:rsidRPr="0024437F">
                <w:rPr>
                  <w:rStyle w:val="Hyperlink"/>
                  <w:rFonts w:asciiTheme="majorHAnsi" w:hAnsiTheme="majorHAnsi" w:cs="Arial"/>
                </w:rPr>
                <w:t>www.travelodgehotels.com.au/Newcastle</w:t>
              </w:r>
            </w:hyperlink>
            <w:r w:rsidR="00676DB7" w:rsidRPr="0024437F">
              <w:rPr>
                <w:rFonts w:asciiTheme="majorHAnsi" w:hAnsiTheme="majorHAnsi" w:cs="Arial"/>
              </w:rPr>
              <w:t xml:space="preserve"> </w:t>
            </w:r>
          </w:p>
        </w:tc>
        <w:tc>
          <w:tcPr>
            <w:tcW w:w="2126" w:type="dxa"/>
            <w:vAlign w:val="center"/>
          </w:tcPr>
          <w:p w14:paraId="11DF242D" w14:textId="77777777" w:rsidR="00676DB7" w:rsidRPr="0024437F" w:rsidRDefault="00676DB7" w:rsidP="0089349E">
            <w:pPr>
              <w:spacing w:after="0"/>
              <w:rPr>
                <w:rFonts w:asciiTheme="majorHAnsi" w:hAnsiTheme="majorHAnsi" w:cs="Arial"/>
              </w:rPr>
            </w:pPr>
            <w:r w:rsidRPr="0024437F">
              <w:rPr>
                <w:rFonts w:asciiTheme="majorHAnsi" w:hAnsiTheme="majorHAnsi" w:cs="Arial"/>
              </w:rPr>
              <w:t>10 minutes</w:t>
            </w:r>
          </w:p>
        </w:tc>
      </w:tr>
      <w:tr w:rsidR="00676DB7" w:rsidRPr="003F2270" w14:paraId="36C70D07" w14:textId="77777777" w:rsidTr="0089349E">
        <w:tc>
          <w:tcPr>
            <w:tcW w:w="2694" w:type="dxa"/>
          </w:tcPr>
          <w:p w14:paraId="79A0D517" w14:textId="77777777" w:rsidR="00676DB7" w:rsidRPr="0024437F" w:rsidRDefault="00676DB7" w:rsidP="00086D80">
            <w:pPr>
              <w:spacing w:after="0"/>
              <w:rPr>
                <w:rFonts w:asciiTheme="majorHAnsi" w:hAnsiTheme="majorHAnsi" w:cs="Arial"/>
              </w:rPr>
            </w:pPr>
            <w:r w:rsidRPr="0024437F">
              <w:rPr>
                <w:rFonts w:asciiTheme="majorHAnsi" w:hAnsiTheme="majorHAnsi" w:cs="Arial"/>
              </w:rPr>
              <w:t>Hotel Ibis Newcastle</w:t>
            </w:r>
            <w:r w:rsidRPr="0024437F">
              <w:rPr>
                <w:rFonts w:asciiTheme="majorHAnsi" w:hAnsiTheme="majorHAnsi" w:cs="Arial"/>
              </w:rPr>
              <w:br/>
              <w:t>(3.5 star)</w:t>
            </w:r>
          </w:p>
        </w:tc>
        <w:tc>
          <w:tcPr>
            <w:tcW w:w="4961" w:type="dxa"/>
            <w:vAlign w:val="center"/>
          </w:tcPr>
          <w:p w14:paraId="2A1BDD26" w14:textId="77777777" w:rsidR="00676DB7" w:rsidRPr="0024437F" w:rsidRDefault="009B4D6D" w:rsidP="0089349E">
            <w:pPr>
              <w:spacing w:after="0"/>
              <w:rPr>
                <w:rFonts w:asciiTheme="majorHAnsi" w:hAnsiTheme="majorHAnsi" w:cs="Arial"/>
              </w:rPr>
            </w:pPr>
            <w:hyperlink r:id="rId29" w:history="1">
              <w:r w:rsidR="00676DB7" w:rsidRPr="0024437F">
                <w:rPr>
                  <w:rStyle w:val="Hyperlink"/>
                  <w:rFonts w:asciiTheme="majorHAnsi" w:hAnsiTheme="majorHAnsi" w:cs="Arial"/>
                </w:rPr>
                <w:t>http://accorhotels.com.au/accommodation/newcastle-nsw/ibis-newcastle</w:t>
              </w:r>
            </w:hyperlink>
            <w:r w:rsidR="00676DB7" w:rsidRPr="0024437F">
              <w:rPr>
                <w:rFonts w:asciiTheme="majorHAnsi" w:hAnsiTheme="majorHAnsi" w:cs="Arial"/>
              </w:rPr>
              <w:t xml:space="preserve"> </w:t>
            </w:r>
          </w:p>
        </w:tc>
        <w:tc>
          <w:tcPr>
            <w:tcW w:w="2126" w:type="dxa"/>
            <w:vAlign w:val="center"/>
          </w:tcPr>
          <w:p w14:paraId="09FFD625" w14:textId="77777777" w:rsidR="00676DB7" w:rsidRPr="0024437F" w:rsidRDefault="00676DB7" w:rsidP="0089349E">
            <w:pPr>
              <w:spacing w:after="0"/>
              <w:rPr>
                <w:rFonts w:asciiTheme="majorHAnsi" w:hAnsiTheme="majorHAnsi" w:cs="Arial"/>
              </w:rPr>
            </w:pPr>
            <w:r w:rsidRPr="0024437F">
              <w:rPr>
                <w:rFonts w:asciiTheme="majorHAnsi" w:hAnsiTheme="majorHAnsi" w:cs="Arial"/>
              </w:rPr>
              <w:t>5 minutes</w:t>
            </w:r>
          </w:p>
        </w:tc>
      </w:tr>
      <w:tr w:rsidR="00676DB7" w:rsidRPr="003F2270" w14:paraId="15ECDF73" w14:textId="77777777" w:rsidTr="0089349E">
        <w:tc>
          <w:tcPr>
            <w:tcW w:w="2694" w:type="dxa"/>
          </w:tcPr>
          <w:p w14:paraId="0D4B993E" w14:textId="77777777" w:rsidR="00676DB7" w:rsidRPr="0024437F" w:rsidRDefault="00676DB7" w:rsidP="00086D80">
            <w:pPr>
              <w:spacing w:after="0"/>
              <w:rPr>
                <w:rFonts w:asciiTheme="majorHAnsi" w:hAnsiTheme="majorHAnsi" w:cs="Arial"/>
              </w:rPr>
            </w:pPr>
            <w:r w:rsidRPr="0024437F">
              <w:rPr>
                <w:rFonts w:asciiTheme="majorHAnsi" w:hAnsiTheme="majorHAnsi" w:cs="Arial"/>
              </w:rPr>
              <w:t xml:space="preserve">Newcastle Beach Hotel </w:t>
            </w:r>
          </w:p>
          <w:p w14:paraId="28428EE1" w14:textId="77777777" w:rsidR="00676DB7" w:rsidRPr="0024437F" w:rsidRDefault="00676DB7" w:rsidP="00086D80">
            <w:pPr>
              <w:spacing w:after="0"/>
              <w:rPr>
                <w:rFonts w:asciiTheme="majorHAnsi" w:hAnsiTheme="majorHAnsi" w:cs="Arial"/>
              </w:rPr>
            </w:pPr>
            <w:r w:rsidRPr="0024437F">
              <w:rPr>
                <w:rFonts w:asciiTheme="majorHAnsi" w:hAnsiTheme="majorHAnsi" w:cs="Arial"/>
              </w:rPr>
              <w:t>(3 star)</w:t>
            </w:r>
          </w:p>
        </w:tc>
        <w:tc>
          <w:tcPr>
            <w:tcW w:w="4961" w:type="dxa"/>
            <w:vAlign w:val="center"/>
          </w:tcPr>
          <w:p w14:paraId="1C701FCA" w14:textId="77777777" w:rsidR="00676DB7" w:rsidRPr="0024437F" w:rsidRDefault="009B4D6D" w:rsidP="0089349E">
            <w:pPr>
              <w:spacing w:after="0"/>
              <w:rPr>
                <w:rFonts w:asciiTheme="majorHAnsi" w:hAnsiTheme="majorHAnsi" w:cs="Arial"/>
              </w:rPr>
            </w:pPr>
            <w:hyperlink r:id="rId30" w:history="1">
              <w:r w:rsidR="00676DB7" w:rsidRPr="0024437F">
                <w:rPr>
                  <w:rStyle w:val="Hyperlink"/>
                  <w:rFonts w:asciiTheme="majorHAnsi" w:hAnsiTheme="majorHAnsi" w:cs="Arial"/>
                </w:rPr>
                <w:t>www.newcastlebeachhotel.com.au</w:t>
              </w:r>
            </w:hyperlink>
          </w:p>
        </w:tc>
        <w:tc>
          <w:tcPr>
            <w:tcW w:w="2126" w:type="dxa"/>
            <w:vAlign w:val="center"/>
          </w:tcPr>
          <w:p w14:paraId="148037E4" w14:textId="77777777" w:rsidR="00676DB7" w:rsidRPr="0024437F" w:rsidRDefault="00676DB7" w:rsidP="0089349E">
            <w:pPr>
              <w:spacing w:after="0"/>
              <w:rPr>
                <w:rFonts w:asciiTheme="majorHAnsi" w:hAnsiTheme="majorHAnsi" w:cs="Arial"/>
              </w:rPr>
            </w:pPr>
            <w:r w:rsidRPr="0024437F">
              <w:rPr>
                <w:rFonts w:asciiTheme="majorHAnsi" w:hAnsiTheme="majorHAnsi" w:cs="Arial"/>
              </w:rPr>
              <w:t>15 minutes</w:t>
            </w:r>
          </w:p>
        </w:tc>
      </w:tr>
      <w:tr w:rsidR="00676DB7" w:rsidRPr="003F2270" w14:paraId="62F9AC26" w14:textId="77777777" w:rsidTr="0089349E">
        <w:tc>
          <w:tcPr>
            <w:tcW w:w="9781" w:type="dxa"/>
            <w:gridSpan w:val="3"/>
            <w:shd w:val="clear" w:color="auto" w:fill="DBE5F1" w:themeFill="accent1" w:themeFillTint="33"/>
          </w:tcPr>
          <w:p w14:paraId="3B450C67" w14:textId="77777777" w:rsidR="00676DB7" w:rsidRPr="0024437F" w:rsidRDefault="00676DB7" w:rsidP="00086D80">
            <w:pPr>
              <w:spacing w:after="0"/>
              <w:rPr>
                <w:rFonts w:asciiTheme="majorHAnsi" w:hAnsiTheme="majorHAnsi" w:cs="Arial"/>
              </w:rPr>
            </w:pPr>
            <w:r w:rsidRPr="0024437F">
              <w:rPr>
                <w:rFonts w:asciiTheme="majorHAnsi" w:hAnsiTheme="majorHAnsi" w:cs="Arial"/>
                <w:b/>
              </w:rPr>
              <w:t>Pub-Style</w:t>
            </w:r>
          </w:p>
        </w:tc>
      </w:tr>
      <w:tr w:rsidR="00676DB7" w:rsidRPr="003F2270" w14:paraId="3AAF2D87" w14:textId="77777777" w:rsidTr="0089349E">
        <w:tc>
          <w:tcPr>
            <w:tcW w:w="2694" w:type="dxa"/>
          </w:tcPr>
          <w:p w14:paraId="48ECA387" w14:textId="77777777" w:rsidR="00676DB7" w:rsidRPr="0024437F" w:rsidRDefault="00676DB7" w:rsidP="00086D80">
            <w:pPr>
              <w:spacing w:after="0"/>
              <w:rPr>
                <w:rFonts w:asciiTheme="majorHAnsi" w:hAnsiTheme="majorHAnsi" w:cs="Arial"/>
              </w:rPr>
            </w:pPr>
            <w:r w:rsidRPr="0024437F">
              <w:rPr>
                <w:rFonts w:asciiTheme="majorHAnsi" w:hAnsiTheme="majorHAnsi" w:cs="Arial"/>
              </w:rPr>
              <w:t>The Lucky Hotel</w:t>
            </w:r>
          </w:p>
          <w:p w14:paraId="1F4E1AC1" w14:textId="394A4165" w:rsidR="0089349E" w:rsidRPr="0024437F" w:rsidRDefault="0089349E" w:rsidP="00086D80">
            <w:pPr>
              <w:spacing w:after="0"/>
              <w:rPr>
                <w:rFonts w:asciiTheme="majorHAnsi" w:hAnsiTheme="majorHAnsi" w:cs="Arial"/>
              </w:rPr>
            </w:pPr>
            <w:r w:rsidRPr="0024437F">
              <w:rPr>
                <w:rFonts w:asciiTheme="majorHAnsi" w:hAnsiTheme="majorHAnsi" w:cs="Arial"/>
              </w:rPr>
              <w:t>(Boutique)</w:t>
            </w:r>
          </w:p>
        </w:tc>
        <w:tc>
          <w:tcPr>
            <w:tcW w:w="4961" w:type="dxa"/>
            <w:vAlign w:val="center"/>
          </w:tcPr>
          <w:p w14:paraId="126515A3" w14:textId="77777777" w:rsidR="00676DB7" w:rsidRPr="0024437F" w:rsidRDefault="009B4D6D" w:rsidP="0089349E">
            <w:pPr>
              <w:spacing w:after="0"/>
              <w:rPr>
                <w:rFonts w:asciiTheme="majorHAnsi" w:hAnsiTheme="majorHAnsi" w:cs="Arial"/>
              </w:rPr>
            </w:pPr>
            <w:hyperlink r:id="rId31" w:history="1">
              <w:r w:rsidR="00676DB7" w:rsidRPr="0024437F">
                <w:rPr>
                  <w:rStyle w:val="Hyperlink"/>
                  <w:rFonts w:asciiTheme="majorHAnsi" w:hAnsiTheme="majorHAnsi" w:cs="Arial"/>
                </w:rPr>
                <w:t>www.theluckyhotel.com.au</w:t>
              </w:r>
            </w:hyperlink>
            <w:r w:rsidR="00676DB7" w:rsidRPr="0024437F">
              <w:rPr>
                <w:rFonts w:asciiTheme="majorHAnsi" w:hAnsiTheme="majorHAnsi" w:cs="Arial"/>
              </w:rPr>
              <w:t xml:space="preserve"> </w:t>
            </w:r>
          </w:p>
        </w:tc>
        <w:tc>
          <w:tcPr>
            <w:tcW w:w="2126" w:type="dxa"/>
            <w:vAlign w:val="center"/>
          </w:tcPr>
          <w:p w14:paraId="4AFBD88B" w14:textId="77777777" w:rsidR="00676DB7" w:rsidRPr="0024437F" w:rsidRDefault="00676DB7" w:rsidP="0089349E">
            <w:pPr>
              <w:spacing w:after="0"/>
              <w:rPr>
                <w:rFonts w:asciiTheme="majorHAnsi" w:hAnsiTheme="majorHAnsi" w:cs="Arial"/>
              </w:rPr>
            </w:pPr>
            <w:r w:rsidRPr="0024437F">
              <w:rPr>
                <w:rFonts w:asciiTheme="majorHAnsi" w:hAnsiTheme="majorHAnsi" w:cs="Arial"/>
              </w:rPr>
              <w:t>7 minutes</w:t>
            </w:r>
          </w:p>
        </w:tc>
      </w:tr>
      <w:tr w:rsidR="00676DB7" w:rsidRPr="003F2270" w14:paraId="03D2D835" w14:textId="77777777" w:rsidTr="0089349E">
        <w:tc>
          <w:tcPr>
            <w:tcW w:w="2694" w:type="dxa"/>
          </w:tcPr>
          <w:p w14:paraId="644C12A0" w14:textId="77777777" w:rsidR="00676DB7" w:rsidRPr="0024437F" w:rsidRDefault="00676DB7" w:rsidP="00086D80">
            <w:pPr>
              <w:spacing w:after="0"/>
              <w:rPr>
                <w:rFonts w:asciiTheme="majorHAnsi" w:hAnsiTheme="majorHAnsi" w:cs="Arial"/>
              </w:rPr>
            </w:pPr>
            <w:r w:rsidRPr="0024437F">
              <w:rPr>
                <w:rFonts w:asciiTheme="majorHAnsi" w:hAnsiTheme="majorHAnsi" w:cs="Arial"/>
              </w:rPr>
              <w:t>The Grand Hotel</w:t>
            </w:r>
          </w:p>
          <w:p w14:paraId="6D72767F" w14:textId="55736AB3" w:rsidR="0089349E" w:rsidRPr="0024437F" w:rsidRDefault="0089349E" w:rsidP="00086D80">
            <w:pPr>
              <w:spacing w:after="0"/>
              <w:rPr>
                <w:rFonts w:asciiTheme="majorHAnsi" w:hAnsiTheme="majorHAnsi" w:cs="Arial"/>
              </w:rPr>
            </w:pPr>
            <w:r w:rsidRPr="0024437F">
              <w:rPr>
                <w:rFonts w:asciiTheme="majorHAnsi" w:hAnsiTheme="majorHAnsi" w:cs="Arial"/>
              </w:rPr>
              <w:t>(Boutique)</w:t>
            </w:r>
          </w:p>
        </w:tc>
        <w:tc>
          <w:tcPr>
            <w:tcW w:w="4961" w:type="dxa"/>
            <w:vAlign w:val="center"/>
          </w:tcPr>
          <w:p w14:paraId="5B38D9E6" w14:textId="77777777" w:rsidR="00676DB7" w:rsidRPr="0024437F" w:rsidRDefault="009B4D6D" w:rsidP="0089349E">
            <w:pPr>
              <w:spacing w:after="0"/>
              <w:rPr>
                <w:rFonts w:asciiTheme="majorHAnsi" w:hAnsiTheme="majorHAnsi" w:cs="Arial"/>
              </w:rPr>
            </w:pPr>
            <w:hyperlink r:id="rId32" w:history="1">
              <w:r w:rsidR="00676DB7" w:rsidRPr="0024437F">
                <w:rPr>
                  <w:rStyle w:val="Hyperlink"/>
                  <w:rFonts w:asciiTheme="majorHAnsi" w:hAnsiTheme="majorHAnsi" w:cs="Arial"/>
                </w:rPr>
                <w:t>www.thegrandhotel.net.au</w:t>
              </w:r>
            </w:hyperlink>
            <w:r w:rsidR="00676DB7" w:rsidRPr="0024437F">
              <w:rPr>
                <w:rFonts w:asciiTheme="majorHAnsi" w:hAnsiTheme="majorHAnsi" w:cs="Arial"/>
              </w:rPr>
              <w:t xml:space="preserve"> </w:t>
            </w:r>
          </w:p>
        </w:tc>
        <w:tc>
          <w:tcPr>
            <w:tcW w:w="2126" w:type="dxa"/>
            <w:vAlign w:val="center"/>
          </w:tcPr>
          <w:p w14:paraId="2F0C3ED2" w14:textId="77777777" w:rsidR="00676DB7" w:rsidRPr="0024437F" w:rsidRDefault="00676DB7" w:rsidP="0089349E">
            <w:pPr>
              <w:spacing w:after="0"/>
              <w:rPr>
                <w:rFonts w:asciiTheme="majorHAnsi" w:hAnsiTheme="majorHAnsi" w:cs="Arial"/>
              </w:rPr>
            </w:pPr>
            <w:r w:rsidRPr="0024437F">
              <w:rPr>
                <w:rFonts w:asciiTheme="majorHAnsi" w:hAnsiTheme="majorHAnsi" w:cs="Arial"/>
              </w:rPr>
              <w:t>15 minutes</w:t>
            </w:r>
          </w:p>
        </w:tc>
      </w:tr>
      <w:tr w:rsidR="00676DB7" w:rsidRPr="003F2270" w14:paraId="53D605AC" w14:textId="77777777" w:rsidTr="0089349E">
        <w:tc>
          <w:tcPr>
            <w:tcW w:w="9781" w:type="dxa"/>
            <w:gridSpan w:val="3"/>
            <w:shd w:val="clear" w:color="auto" w:fill="DBE5F1" w:themeFill="accent1" w:themeFillTint="33"/>
            <w:vAlign w:val="center"/>
          </w:tcPr>
          <w:p w14:paraId="4ABD1B88" w14:textId="77777777" w:rsidR="00676DB7" w:rsidRPr="0024437F" w:rsidRDefault="00676DB7" w:rsidP="0089349E">
            <w:pPr>
              <w:spacing w:after="0"/>
              <w:rPr>
                <w:rFonts w:asciiTheme="majorHAnsi" w:hAnsiTheme="majorHAnsi" w:cs="Arial"/>
              </w:rPr>
            </w:pPr>
            <w:r w:rsidRPr="0024437F">
              <w:rPr>
                <w:rFonts w:asciiTheme="majorHAnsi" w:hAnsiTheme="majorHAnsi" w:cs="Arial"/>
                <w:b/>
              </w:rPr>
              <w:t>Backpacker Hostels</w:t>
            </w:r>
          </w:p>
        </w:tc>
      </w:tr>
      <w:tr w:rsidR="00676DB7" w:rsidRPr="003F2270" w14:paraId="6B3EB39F" w14:textId="77777777" w:rsidTr="0089349E">
        <w:tc>
          <w:tcPr>
            <w:tcW w:w="2694" w:type="dxa"/>
          </w:tcPr>
          <w:p w14:paraId="47D1486B" w14:textId="77777777" w:rsidR="0089349E" w:rsidRPr="0024437F" w:rsidRDefault="00676DB7" w:rsidP="00086D80">
            <w:pPr>
              <w:spacing w:after="0"/>
              <w:rPr>
                <w:rFonts w:asciiTheme="majorHAnsi" w:hAnsiTheme="majorHAnsi" w:cs="Arial"/>
              </w:rPr>
            </w:pPr>
            <w:r w:rsidRPr="0024437F">
              <w:rPr>
                <w:rFonts w:asciiTheme="majorHAnsi" w:hAnsiTheme="majorHAnsi" w:cs="Arial"/>
              </w:rPr>
              <w:t xml:space="preserve">Newcastle Beach </w:t>
            </w:r>
          </w:p>
          <w:p w14:paraId="54A48C72" w14:textId="42D40038" w:rsidR="00676DB7" w:rsidRPr="0024437F" w:rsidRDefault="00676DB7" w:rsidP="00086D80">
            <w:pPr>
              <w:spacing w:after="0"/>
              <w:rPr>
                <w:rFonts w:asciiTheme="majorHAnsi" w:hAnsiTheme="majorHAnsi" w:cs="Arial"/>
              </w:rPr>
            </w:pPr>
            <w:r w:rsidRPr="0024437F">
              <w:rPr>
                <w:rFonts w:asciiTheme="majorHAnsi" w:hAnsiTheme="majorHAnsi" w:cs="Arial"/>
              </w:rPr>
              <w:t>YHA</w:t>
            </w:r>
          </w:p>
        </w:tc>
        <w:tc>
          <w:tcPr>
            <w:tcW w:w="4961" w:type="dxa"/>
            <w:vAlign w:val="center"/>
          </w:tcPr>
          <w:p w14:paraId="47ACE002" w14:textId="77777777" w:rsidR="00676DB7" w:rsidRPr="0024437F" w:rsidRDefault="009B4D6D" w:rsidP="0089349E">
            <w:pPr>
              <w:spacing w:after="0"/>
              <w:rPr>
                <w:rFonts w:asciiTheme="majorHAnsi" w:hAnsiTheme="majorHAnsi" w:cs="Arial"/>
              </w:rPr>
            </w:pPr>
            <w:hyperlink r:id="rId33" w:history="1">
              <w:r w:rsidR="00676DB7" w:rsidRPr="0024437F">
                <w:rPr>
                  <w:rStyle w:val="Hyperlink"/>
                  <w:rFonts w:asciiTheme="majorHAnsi" w:hAnsiTheme="majorHAnsi" w:cs="Arial"/>
                </w:rPr>
                <w:t>https://www.yha.com.au/hostels/nsw/newcastle-surrounds/newcastle-beach/</w:t>
              </w:r>
            </w:hyperlink>
            <w:r w:rsidR="00676DB7" w:rsidRPr="0024437F">
              <w:rPr>
                <w:rFonts w:asciiTheme="majorHAnsi" w:hAnsiTheme="majorHAnsi" w:cs="Arial"/>
              </w:rPr>
              <w:t xml:space="preserve"> </w:t>
            </w:r>
          </w:p>
        </w:tc>
        <w:tc>
          <w:tcPr>
            <w:tcW w:w="2126" w:type="dxa"/>
            <w:vAlign w:val="center"/>
          </w:tcPr>
          <w:p w14:paraId="4E1A8A76" w14:textId="77777777" w:rsidR="00676DB7" w:rsidRPr="0024437F" w:rsidRDefault="00676DB7" w:rsidP="0089349E">
            <w:pPr>
              <w:spacing w:after="0"/>
              <w:rPr>
                <w:rFonts w:asciiTheme="majorHAnsi" w:hAnsiTheme="majorHAnsi" w:cs="Arial"/>
              </w:rPr>
            </w:pPr>
            <w:r w:rsidRPr="0024437F">
              <w:rPr>
                <w:rFonts w:asciiTheme="majorHAnsi" w:hAnsiTheme="majorHAnsi" w:cs="Arial"/>
              </w:rPr>
              <w:t>15 minutes</w:t>
            </w:r>
          </w:p>
        </w:tc>
      </w:tr>
      <w:tr w:rsidR="00676DB7" w:rsidRPr="003F2270" w14:paraId="11570646" w14:textId="77777777" w:rsidTr="0089349E">
        <w:tc>
          <w:tcPr>
            <w:tcW w:w="2694" w:type="dxa"/>
          </w:tcPr>
          <w:p w14:paraId="5F7DC409" w14:textId="77777777" w:rsidR="00676DB7" w:rsidRPr="0024437F" w:rsidRDefault="00676DB7" w:rsidP="00086D80">
            <w:pPr>
              <w:spacing w:after="0"/>
              <w:rPr>
                <w:rFonts w:asciiTheme="majorHAnsi" w:hAnsiTheme="majorHAnsi" w:cs="Arial"/>
              </w:rPr>
            </w:pPr>
            <w:r w:rsidRPr="0024437F">
              <w:rPr>
                <w:rFonts w:asciiTheme="majorHAnsi" w:hAnsiTheme="majorHAnsi" w:cs="Arial"/>
              </w:rPr>
              <w:t>Backpackers by the Beach</w:t>
            </w:r>
          </w:p>
        </w:tc>
        <w:tc>
          <w:tcPr>
            <w:tcW w:w="4961" w:type="dxa"/>
            <w:vAlign w:val="center"/>
          </w:tcPr>
          <w:p w14:paraId="76D66F0C" w14:textId="77777777" w:rsidR="00676DB7" w:rsidRPr="0024437F" w:rsidRDefault="009B4D6D" w:rsidP="0089349E">
            <w:pPr>
              <w:spacing w:after="0"/>
              <w:rPr>
                <w:rFonts w:asciiTheme="majorHAnsi" w:hAnsiTheme="majorHAnsi" w:cs="Arial"/>
              </w:rPr>
            </w:pPr>
            <w:hyperlink r:id="rId34" w:history="1">
              <w:r w:rsidR="00676DB7" w:rsidRPr="0024437F">
                <w:rPr>
                  <w:rStyle w:val="Hyperlink"/>
                  <w:rFonts w:asciiTheme="majorHAnsi" w:hAnsiTheme="majorHAnsi" w:cs="Arial"/>
                </w:rPr>
                <w:t>www.backpackersbythebeach.com.au</w:t>
              </w:r>
            </w:hyperlink>
            <w:r w:rsidR="00676DB7" w:rsidRPr="0024437F">
              <w:rPr>
                <w:rFonts w:asciiTheme="majorHAnsi" w:hAnsiTheme="majorHAnsi" w:cs="Arial"/>
              </w:rPr>
              <w:t xml:space="preserve"> </w:t>
            </w:r>
          </w:p>
        </w:tc>
        <w:tc>
          <w:tcPr>
            <w:tcW w:w="2126" w:type="dxa"/>
            <w:vAlign w:val="center"/>
          </w:tcPr>
          <w:p w14:paraId="1B6F2123" w14:textId="77777777" w:rsidR="00676DB7" w:rsidRPr="0024437F" w:rsidRDefault="00676DB7" w:rsidP="0089349E">
            <w:pPr>
              <w:spacing w:after="0"/>
              <w:rPr>
                <w:rFonts w:asciiTheme="majorHAnsi" w:hAnsiTheme="majorHAnsi" w:cs="Arial"/>
              </w:rPr>
            </w:pPr>
            <w:r w:rsidRPr="0024437F">
              <w:rPr>
                <w:rFonts w:asciiTheme="majorHAnsi" w:hAnsiTheme="majorHAnsi" w:cs="Arial"/>
              </w:rPr>
              <w:t>15 minutes</w:t>
            </w:r>
          </w:p>
        </w:tc>
      </w:tr>
    </w:tbl>
    <w:p w14:paraId="765EAF29" w14:textId="77777777" w:rsidR="00517B8A" w:rsidRDefault="00676DB7" w:rsidP="00517B8A">
      <w:pPr>
        <w:rPr>
          <w:rFonts w:ascii="Arial" w:hAnsi="Arial" w:cs="Arial"/>
          <w:b/>
          <w:color w:val="4F81BD" w:themeColor="accent1"/>
          <w:sz w:val="32"/>
          <w:szCs w:val="32"/>
        </w:rPr>
      </w:pPr>
      <w:r w:rsidRPr="00F55A72">
        <w:rPr>
          <w:rFonts w:ascii="Arial" w:hAnsi="Arial" w:cs="Arial"/>
        </w:rPr>
        <w:br/>
      </w:r>
    </w:p>
    <w:p w14:paraId="3A06C7E4" w14:textId="77777777" w:rsidR="003F2270" w:rsidRDefault="003F2270">
      <w:pPr>
        <w:spacing w:after="0" w:line="240" w:lineRule="auto"/>
        <w:rPr>
          <w:rFonts w:asciiTheme="majorHAnsi" w:eastAsiaTheme="majorEastAsia" w:hAnsiTheme="majorHAnsi" w:cstheme="majorBidi"/>
          <w:b/>
          <w:color w:val="1F497D" w:themeColor="text2"/>
          <w:sz w:val="48"/>
          <w:szCs w:val="32"/>
          <w:u w:val="single"/>
        </w:rPr>
      </w:pPr>
      <w:r>
        <w:rPr>
          <w:sz w:val="48"/>
          <w:u w:val="single"/>
        </w:rPr>
        <w:br w:type="page"/>
      </w:r>
    </w:p>
    <w:p w14:paraId="52AD6A5A" w14:textId="56DB66E2" w:rsidR="00204870" w:rsidRPr="00561C8C" w:rsidRDefault="00EB3887" w:rsidP="004E59F1">
      <w:pPr>
        <w:pStyle w:val="Heading1"/>
        <w:rPr>
          <w:sz w:val="48"/>
          <w:u w:val="single"/>
        </w:rPr>
      </w:pPr>
      <w:bookmarkStart w:id="12" w:name="_Toc331761765"/>
      <w:r w:rsidRPr="00561C8C">
        <w:rPr>
          <w:sz w:val="48"/>
          <w:u w:val="single"/>
        </w:rPr>
        <w:lastRenderedPageBreak/>
        <w:t>A</w:t>
      </w:r>
      <w:r w:rsidR="008F1424" w:rsidRPr="00561C8C">
        <w:rPr>
          <w:sz w:val="48"/>
          <w:u w:val="single"/>
        </w:rPr>
        <w:t>ttractions and</w:t>
      </w:r>
      <w:r w:rsidR="00204870" w:rsidRPr="00561C8C">
        <w:rPr>
          <w:sz w:val="48"/>
          <w:u w:val="single"/>
        </w:rPr>
        <w:t xml:space="preserve"> Activities</w:t>
      </w:r>
      <w:bookmarkEnd w:id="12"/>
    </w:p>
    <w:p w14:paraId="61D5E08D" w14:textId="77777777" w:rsidR="00A11157" w:rsidRPr="0024437F" w:rsidRDefault="00965BE7" w:rsidP="003F2270">
      <w:pPr>
        <w:spacing w:before="320" w:after="120"/>
        <w:jc w:val="both"/>
        <w:rPr>
          <w:rFonts w:asciiTheme="majorHAnsi" w:hAnsiTheme="majorHAnsi" w:cs="Arial"/>
          <w:sz w:val="24"/>
          <w:szCs w:val="24"/>
        </w:rPr>
      </w:pPr>
      <w:r w:rsidRPr="0024437F">
        <w:rPr>
          <w:rFonts w:asciiTheme="majorHAnsi" w:hAnsiTheme="majorHAnsi" w:cs="Arial"/>
          <w:sz w:val="24"/>
          <w:szCs w:val="24"/>
        </w:rPr>
        <w:t xml:space="preserve">Perfectly nestled between the pristine waterways and national parks of Port Stephens and culinary delights and beauty of the Hunter Valley, Newcastle is ideally located to provide a wide range of activities, attractions and excursions for both delegates and partners of CAUTHE 2018. </w:t>
      </w:r>
    </w:p>
    <w:p w14:paraId="24B2261D" w14:textId="3B54748D" w:rsidR="00F94D47" w:rsidRPr="0024437F" w:rsidRDefault="00A11157" w:rsidP="00A11157">
      <w:pPr>
        <w:spacing w:after="120"/>
        <w:jc w:val="both"/>
        <w:rPr>
          <w:rStyle w:val="Hyperlink"/>
          <w:rFonts w:asciiTheme="majorHAnsi" w:eastAsia="Arial" w:hAnsiTheme="majorHAnsi" w:cs="Arial"/>
          <w:color w:val="auto"/>
          <w:sz w:val="24"/>
          <w:szCs w:val="24"/>
          <w:u w:val="none"/>
        </w:rPr>
      </w:pPr>
      <w:r w:rsidRPr="0024437F">
        <w:rPr>
          <w:rStyle w:val="Hyperlink"/>
          <w:rFonts w:asciiTheme="majorHAnsi" w:eastAsia="Arial" w:hAnsiTheme="majorHAnsi" w:cs="Arial"/>
          <w:color w:val="auto"/>
          <w:sz w:val="24"/>
          <w:szCs w:val="24"/>
          <w:u w:val="none"/>
        </w:rPr>
        <w:t>W</w:t>
      </w:r>
      <w:r w:rsidR="008F1424" w:rsidRPr="0024437F">
        <w:rPr>
          <w:rStyle w:val="Hyperlink"/>
          <w:rFonts w:asciiTheme="majorHAnsi" w:eastAsia="Arial" w:hAnsiTheme="majorHAnsi" w:cs="Arial"/>
          <w:color w:val="auto"/>
          <w:sz w:val="24"/>
          <w:szCs w:val="24"/>
          <w:u w:val="none"/>
        </w:rPr>
        <w:t>e will provide a range of tailored itineraries for delegates to book prior to or post the conference to extend their stay within Newcastle and the Hunter Region.</w:t>
      </w:r>
      <w:r w:rsidRPr="0024437F">
        <w:rPr>
          <w:rStyle w:val="Hyperlink"/>
          <w:rFonts w:asciiTheme="majorHAnsi" w:eastAsia="Arial" w:hAnsiTheme="majorHAnsi" w:cs="Arial"/>
          <w:color w:val="auto"/>
          <w:sz w:val="24"/>
          <w:szCs w:val="24"/>
          <w:u w:val="none"/>
        </w:rPr>
        <w:t xml:space="preserve"> Examples of the many attractions and activities are provided below.</w:t>
      </w:r>
    </w:p>
    <w:p w14:paraId="7E6B4D3D" w14:textId="7BE7AC8D" w:rsidR="00EB3887" w:rsidRPr="0024437F" w:rsidRDefault="00EB3887" w:rsidP="003F2270">
      <w:pPr>
        <w:spacing w:before="320" w:line="240" w:lineRule="auto"/>
        <w:jc w:val="both"/>
        <w:rPr>
          <w:rFonts w:asciiTheme="majorHAnsi" w:hAnsiTheme="majorHAnsi" w:cs="Arial"/>
          <w:b/>
          <w:color w:val="1F497D" w:themeColor="text2"/>
          <w:sz w:val="32"/>
          <w:szCs w:val="32"/>
          <w:u w:val="single"/>
        </w:rPr>
      </w:pPr>
      <w:r w:rsidRPr="0024437F">
        <w:rPr>
          <w:rFonts w:asciiTheme="majorHAnsi" w:hAnsiTheme="majorHAnsi" w:cs="Arial"/>
          <w:b/>
          <w:color w:val="1F497D" w:themeColor="text2"/>
          <w:sz w:val="32"/>
          <w:szCs w:val="32"/>
          <w:u w:val="single"/>
        </w:rPr>
        <w:t>Attractions</w:t>
      </w:r>
    </w:p>
    <w:p w14:paraId="757F290C" w14:textId="77777777" w:rsidR="00EB3887" w:rsidRPr="0024437F" w:rsidRDefault="00EB3887" w:rsidP="00A11157">
      <w:pPr>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Cuisine</w:t>
      </w:r>
    </w:p>
    <w:p w14:paraId="2A56B65C" w14:textId="77777777" w:rsidR="00EB3887" w:rsidRPr="0024437F" w:rsidRDefault="00EB3887" w:rsidP="00A11157">
      <w:pPr>
        <w:jc w:val="both"/>
        <w:rPr>
          <w:rFonts w:asciiTheme="majorHAnsi" w:hAnsiTheme="majorHAnsi" w:cs="Arial"/>
          <w:sz w:val="24"/>
          <w:szCs w:val="24"/>
        </w:rPr>
      </w:pPr>
      <w:r w:rsidRPr="0024437F">
        <w:rPr>
          <w:rFonts w:asciiTheme="majorHAnsi" w:hAnsiTheme="majorHAnsi" w:cs="Arial"/>
          <w:sz w:val="24"/>
          <w:szCs w:val="24"/>
        </w:rPr>
        <w:t xml:space="preserve">Even better than seeing and feeling the change in Newcastle, </w:t>
      </w:r>
      <w:proofErr w:type="gramStart"/>
      <w:r w:rsidRPr="0024437F">
        <w:rPr>
          <w:rFonts w:asciiTheme="majorHAnsi" w:hAnsiTheme="majorHAnsi" w:cs="Arial"/>
          <w:sz w:val="24"/>
          <w:szCs w:val="24"/>
        </w:rPr>
        <w:t>is tasting</w:t>
      </w:r>
      <w:proofErr w:type="gramEnd"/>
      <w:r w:rsidRPr="0024437F">
        <w:rPr>
          <w:rFonts w:asciiTheme="majorHAnsi" w:hAnsiTheme="majorHAnsi" w:cs="Arial"/>
          <w:sz w:val="24"/>
          <w:szCs w:val="24"/>
        </w:rPr>
        <w:t xml:space="preserve"> it.  A new generation of chefs have transformed Newcastle into a hot dining destination.  On the streets, there are lively little tapas bars, wine bars, coffee roasters, and a plethora of fine dining treats with a fresh twist and without the 'big city' attitude.</w:t>
      </w:r>
    </w:p>
    <w:p w14:paraId="5B9EAAC8" w14:textId="37F315B4" w:rsidR="00EB3887" w:rsidRPr="0024437F" w:rsidRDefault="00A11157" w:rsidP="00A11157">
      <w:pPr>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 xml:space="preserve">Art </w:t>
      </w:r>
      <w:r w:rsidR="00EB3887" w:rsidRPr="0024437F">
        <w:rPr>
          <w:rFonts w:asciiTheme="majorHAnsi" w:hAnsiTheme="majorHAnsi" w:cs="Arial"/>
          <w:b/>
          <w:color w:val="1F497D" w:themeColor="text2"/>
          <w:sz w:val="24"/>
          <w:szCs w:val="24"/>
        </w:rPr>
        <w:t>Culture</w:t>
      </w:r>
    </w:p>
    <w:p w14:paraId="710A9FCF" w14:textId="77777777" w:rsidR="00EB3887" w:rsidRPr="0024437F" w:rsidRDefault="00EB3887" w:rsidP="00A11157">
      <w:pPr>
        <w:jc w:val="both"/>
        <w:rPr>
          <w:rFonts w:asciiTheme="majorHAnsi" w:hAnsiTheme="majorHAnsi" w:cs="Arial"/>
          <w:sz w:val="24"/>
          <w:szCs w:val="24"/>
        </w:rPr>
      </w:pPr>
      <w:r w:rsidRPr="0024437F">
        <w:rPr>
          <w:rFonts w:asciiTheme="majorHAnsi" w:hAnsiTheme="majorHAnsi" w:cs="Arial"/>
          <w:sz w:val="24"/>
          <w:szCs w:val="24"/>
        </w:rPr>
        <w:t>Dubbed Australia's new Arts Capital by CNN Travel, Newcastle has one of the greatest numbers of artists (as a percentage of the population) of any city in Australia so it is not surprising that the Arts scene is thriving.  In this transformed city, creative pursuits are encouraged and artistic flair celebrated.  Treat yourself and visit the cluster of galleries and boutiques along Darby Street, Newcastle East and Cooks Hill.</w:t>
      </w:r>
    </w:p>
    <w:p w14:paraId="3FA1AA48" w14:textId="77777777" w:rsidR="00EB3887" w:rsidRPr="0024437F" w:rsidRDefault="00EB3887" w:rsidP="00A11157">
      <w:pPr>
        <w:jc w:val="both"/>
        <w:rPr>
          <w:rFonts w:asciiTheme="majorHAnsi" w:hAnsiTheme="majorHAnsi" w:cs="Arial"/>
          <w:b/>
          <w:color w:val="1F497D" w:themeColor="text2"/>
          <w:sz w:val="24"/>
          <w:szCs w:val="24"/>
        </w:rPr>
      </w:pPr>
      <w:r w:rsidRPr="0024437F">
        <w:rPr>
          <w:rFonts w:asciiTheme="majorHAnsi" w:hAnsiTheme="majorHAnsi" w:cs="Arial"/>
          <w:b/>
          <w:color w:val="1F497D" w:themeColor="text2"/>
          <w:sz w:val="24"/>
          <w:szCs w:val="24"/>
        </w:rPr>
        <w:t>The Outdoors</w:t>
      </w:r>
    </w:p>
    <w:p w14:paraId="380E5D28" w14:textId="652B8906" w:rsidR="00EB3887" w:rsidRPr="0024437F" w:rsidRDefault="00EB3887" w:rsidP="00A11157">
      <w:pPr>
        <w:jc w:val="both"/>
        <w:rPr>
          <w:rFonts w:asciiTheme="majorHAnsi" w:hAnsiTheme="majorHAnsi" w:cs="Arial"/>
          <w:sz w:val="24"/>
          <w:szCs w:val="24"/>
        </w:rPr>
      </w:pPr>
      <w:r w:rsidRPr="0024437F">
        <w:rPr>
          <w:rFonts w:asciiTheme="majorHAnsi" w:hAnsiTheme="majorHAnsi" w:cs="Arial"/>
          <w:sz w:val="24"/>
          <w:szCs w:val="24"/>
        </w:rPr>
        <w:t xml:space="preserve">There are few cities in the world that can say that </w:t>
      </w:r>
      <w:proofErr w:type="gramStart"/>
      <w:r w:rsidRPr="0024437F">
        <w:rPr>
          <w:rFonts w:asciiTheme="majorHAnsi" w:hAnsiTheme="majorHAnsi" w:cs="Arial"/>
          <w:sz w:val="24"/>
          <w:szCs w:val="24"/>
        </w:rPr>
        <w:t>their city centre is surrounded by six stunning beaches</w:t>
      </w:r>
      <w:proofErr w:type="gramEnd"/>
      <w:r w:rsidRPr="0024437F">
        <w:rPr>
          <w:rFonts w:asciiTheme="majorHAnsi" w:hAnsiTheme="majorHAnsi" w:cs="Arial"/>
          <w:sz w:val="24"/>
          <w:szCs w:val="24"/>
        </w:rPr>
        <w:t>.  Ride the wave of surfing culture that characterises the city and join the lo</w:t>
      </w:r>
      <w:r w:rsidR="00A64F40" w:rsidRPr="0024437F">
        <w:rPr>
          <w:rFonts w:asciiTheme="majorHAnsi" w:hAnsiTheme="majorHAnsi" w:cs="Arial"/>
          <w:sz w:val="24"/>
          <w:szCs w:val="24"/>
        </w:rPr>
        <w:t xml:space="preserve">cals for an early morning dip. </w:t>
      </w:r>
      <w:r w:rsidRPr="0024437F">
        <w:rPr>
          <w:rFonts w:asciiTheme="majorHAnsi" w:hAnsiTheme="majorHAnsi" w:cs="Arial"/>
          <w:sz w:val="24"/>
          <w:szCs w:val="24"/>
        </w:rPr>
        <w:t xml:space="preserve">Swim in the art deco Newcastle Ocean Baths (opened in 1922) and have fish and chips at the Canoe Pool, built in the late 1930s for young swimmers.  Look out for whales and dolphins, a common sight off Newcastle's beaches. Enjoy historical walks around the city or get back to nature along our coastline </w:t>
      </w:r>
      <w:r w:rsidR="00A11157" w:rsidRPr="0024437F">
        <w:rPr>
          <w:rFonts w:asciiTheme="majorHAnsi" w:hAnsiTheme="majorHAnsi" w:cs="Arial"/>
          <w:sz w:val="24"/>
          <w:szCs w:val="24"/>
        </w:rPr>
        <w:t>or</w:t>
      </w:r>
      <w:r w:rsidRPr="0024437F">
        <w:rPr>
          <w:rFonts w:asciiTheme="majorHAnsi" w:hAnsiTheme="majorHAnsi" w:cs="Arial"/>
          <w:sz w:val="24"/>
          <w:szCs w:val="24"/>
        </w:rPr>
        <w:t xml:space="preserve"> in our parks and reserves.</w:t>
      </w:r>
    </w:p>
    <w:p w14:paraId="7BEE92C4" w14:textId="342BBAD5" w:rsidR="00EB3887" w:rsidRPr="007605D5" w:rsidRDefault="0024437F" w:rsidP="0024437F">
      <w:pPr>
        <w:spacing w:before="320"/>
        <w:jc w:val="both"/>
        <w:rPr>
          <w:rFonts w:asciiTheme="majorHAnsi" w:hAnsiTheme="majorHAnsi" w:cs="Arial"/>
          <w:sz w:val="24"/>
          <w:szCs w:val="24"/>
        </w:rPr>
      </w:pPr>
      <w:bookmarkStart w:id="13" w:name="_Toc457902160"/>
      <w:r w:rsidRPr="007605D5">
        <w:rPr>
          <w:rFonts w:asciiTheme="majorHAnsi" w:hAnsiTheme="majorHAnsi" w:cs="Arial"/>
          <w:b/>
          <w:color w:val="1F497D" w:themeColor="text2"/>
          <w:sz w:val="32"/>
          <w:szCs w:val="32"/>
          <w:u w:val="single"/>
        </w:rPr>
        <w:t>Ac</w:t>
      </w:r>
      <w:r w:rsidR="00EB3887" w:rsidRPr="007605D5">
        <w:rPr>
          <w:rFonts w:asciiTheme="majorHAnsi" w:hAnsiTheme="majorHAnsi" w:cs="Arial"/>
          <w:b/>
          <w:color w:val="1F497D" w:themeColor="text2"/>
          <w:sz w:val="32"/>
          <w:szCs w:val="32"/>
          <w:u w:val="single"/>
        </w:rPr>
        <w:t>tivities</w:t>
      </w:r>
      <w:bookmarkEnd w:id="13"/>
    </w:p>
    <w:p w14:paraId="0A815F12" w14:textId="77777777" w:rsidR="00EB3887" w:rsidRPr="007605D5" w:rsidRDefault="00965BE7" w:rsidP="00F94D47">
      <w:pPr>
        <w:rPr>
          <w:rFonts w:asciiTheme="majorHAnsi" w:hAnsiTheme="majorHAnsi" w:cs="Arial"/>
          <w:b/>
          <w:color w:val="1F497D" w:themeColor="text2"/>
          <w:sz w:val="24"/>
          <w:szCs w:val="24"/>
          <w:u w:val="single"/>
        </w:rPr>
      </w:pPr>
      <w:r w:rsidRPr="007605D5">
        <w:rPr>
          <w:rFonts w:asciiTheme="majorHAnsi" w:hAnsiTheme="majorHAnsi" w:cs="Arial"/>
          <w:b/>
          <w:color w:val="1F497D" w:themeColor="text2"/>
          <w:sz w:val="28"/>
          <w:szCs w:val="28"/>
          <w:u w:val="single"/>
        </w:rPr>
        <w:t>Newcastle</w:t>
      </w:r>
    </w:p>
    <w:p w14:paraId="5AE7E27D" w14:textId="681898A8" w:rsidR="005B1624" w:rsidRPr="007605D5" w:rsidRDefault="00965BE7" w:rsidP="00F94D47">
      <w:pPr>
        <w:rPr>
          <w:rFonts w:asciiTheme="majorHAnsi" w:hAnsiTheme="majorHAnsi" w:cs="Arial"/>
          <w:sz w:val="24"/>
          <w:szCs w:val="24"/>
        </w:rPr>
      </w:pPr>
      <w:r w:rsidRPr="007605D5">
        <w:rPr>
          <w:rFonts w:asciiTheme="majorHAnsi" w:hAnsiTheme="majorHAnsi" w:cs="Arial"/>
          <w:b/>
          <w:sz w:val="24"/>
          <w:szCs w:val="24"/>
        </w:rPr>
        <w:t>Hunter to Harbour History Tour</w:t>
      </w:r>
      <w:r w:rsidRPr="007605D5">
        <w:rPr>
          <w:rFonts w:asciiTheme="majorHAnsi" w:hAnsiTheme="majorHAnsi" w:cs="Arial"/>
          <w:b/>
          <w:sz w:val="24"/>
          <w:szCs w:val="24"/>
        </w:rPr>
        <w:br/>
      </w:r>
      <w:r w:rsidRPr="007605D5">
        <w:rPr>
          <w:rFonts w:asciiTheme="majorHAnsi" w:hAnsiTheme="majorHAnsi" w:cs="Arial"/>
          <w:sz w:val="24"/>
          <w:szCs w:val="24"/>
        </w:rPr>
        <w:t xml:space="preserve">Enjoy Devonshire tea as you explore Newcastle Harbour before heading up the iconic Hunter River with NOVA Cruises.  Marvel at the dramatically changing landscape from city hustle and industrial harbour to the serenity of the Kooragang Wetlands.  Tour includes lunch at the Hunter Wetlands Centre and a guided tour of Newcastle Museum. </w:t>
      </w:r>
    </w:p>
    <w:p w14:paraId="51869EF4" w14:textId="77777777" w:rsidR="007605D5" w:rsidRDefault="007605D5" w:rsidP="00A956F4">
      <w:pPr>
        <w:spacing w:after="0"/>
        <w:rPr>
          <w:rFonts w:asciiTheme="majorHAnsi" w:hAnsiTheme="majorHAnsi" w:cs="Arial"/>
          <w:b/>
          <w:sz w:val="24"/>
          <w:szCs w:val="24"/>
        </w:rPr>
      </w:pPr>
    </w:p>
    <w:p w14:paraId="348CDDD1" w14:textId="77777777" w:rsidR="007605D5" w:rsidRDefault="007605D5" w:rsidP="00A956F4">
      <w:pPr>
        <w:spacing w:after="0"/>
        <w:rPr>
          <w:rFonts w:asciiTheme="majorHAnsi" w:hAnsiTheme="majorHAnsi" w:cs="Arial"/>
          <w:b/>
          <w:sz w:val="24"/>
          <w:szCs w:val="24"/>
        </w:rPr>
      </w:pPr>
    </w:p>
    <w:p w14:paraId="1B267957" w14:textId="77777777" w:rsidR="007605D5" w:rsidRDefault="007605D5" w:rsidP="00A956F4">
      <w:pPr>
        <w:spacing w:after="0"/>
        <w:rPr>
          <w:rFonts w:asciiTheme="majorHAnsi" w:hAnsiTheme="majorHAnsi" w:cs="Arial"/>
          <w:b/>
          <w:sz w:val="24"/>
          <w:szCs w:val="24"/>
        </w:rPr>
      </w:pPr>
    </w:p>
    <w:p w14:paraId="0CE8B88B" w14:textId="77777777" w:rsidR="00965BE7" w:rsidRPr="007605D5" w:rsidRDefault="00965BE7" w:rsidP="00A956F4">
      <w:pPr>
        <w:spacing w:after="0"/>
        <w:rPr>
          <w:rFonts w:asciiTheme="majorHAnsi" w:hAnsiTheme="majorHAnsi" w:cs="Arial"/>
          <w:b/>
          <w:sz w:val="24"/>
          <w:szCs w:val="24"/>
        </w:rPr>
      </w:pPr>
      <w:r w:rsidRPr="007605D5">
        <w:rPr>
          <w:rFonts w:asciiTheme="majorHAnsi" w:hAnsiTheme="majorHAnsi" w:cs="Arial"/>
          <w:b/>
          <w:sz w:val="24"/>
          <w:szCs w:val="24"/>
        </w:rPr>
        <w:lastRenderedPageBreak/>
        <w:t>Newcastle Art Gallery Tour</w:t>
      </w:r>
    </w:p>
    <w:p w14:paraId="56FC6BE2" w14:textId="77777777" w:rsidR="00965BE7" w:rsidRPr="007605D5" w:rsidRDefault="00965BE7" w:rsidP="00A956F4">
      <w:pPr>
        <w:spacing w:after="0"/>
        <w:jc w:val="both"/>
        <w:rPr>
          <w:rFonts w:asciiTheme="majorHAnsi" w:hAnsiTheme="majorHAnsi" w:cs="Arial"/>
          <w:color w:val="000000"/>
          <w:sz w:val="24"/>
          <w:szCs w:val="24"/>
        </w:rPr>
      </w:pPr>
      <w:r w:rsidRPr="007605D5">
        <w:rPr>
          <w:rFonts w:asciiTheme="majorHAnsi" w:hAnsiTheme="majorHAnsi" w:cs="Arial"/>
          <w:color w:val="000000"/>
          <w:sz w:val="24"/>
          <w:szCs w:val="24"/>
        </w:rPr>
        <w:t xml:space="preserve">Every weekend, the Gallery runs </w:t>
      </w:r>
      <w:proofErr w:type="gramStart"/>
      <w:r w:rsidRPr="007605D5">
        <w:rPr>
          <w:rFonts w:asciiTheme="majorHAnsi" w:hAnsiTheme="majorHAnsi" w:cs="Arial"/>
          <w:color w:val="000000"/>
          <w:sz w:val="24"/>
          <w:szCs w:val="24"/>
        </w:rPr>
        <w:t>free guided</w:t>
      </w:r>
      <w:proofErr w:type="gramEnd"/>
      <w:r w:rsidRPr="007605D5">
        <w:rPr>
          <w:rFonts w:asciiTheme="majorHAnsi" w:hAnsiTheme="majorHAnsi" w:cs="Arial"/>
          <w:color w:val="000000"/>
          <w:sz w:val="24"/>
          <w:szCs w:val="24"/>
        </w:rPr>
        <w:t xml:space="preserve"> tours of current exhibitions for the public. Hosted by volunteer Gallery Guides, the tours last about one hour and provide a glimpse into contemporary and historical art practice. </w:t>
      </w:r>
    </w:p>
    <w:p w14:paraId="6A5980FE" w14:textId="0224325B" w:rsidR="00EB3887" w:rsidRPr="007605D5" w:rsidRDefault="00965BE7" w:rsidP="00F94D47">
      <w:pPr>
        <w:spacing w:before="160"/>
        <w:rPr>
          <w:rFonts w:asciiTheme="majorHAnsi" w:hAnsiTheme="majorHAnsi" w:cs="Arial"/>
          <w:sz w:val="24"/>
          <w:szCs w:val="24"/>
        </w:rPr>
      </w:pPr>
      <w:r w:rsidRPr="007605D5">
        <w:rPr>
          <w:rFonts w:asciiTheme="majorHAnsi" w:hAnsiTheme="majorHAnsi" w:cs="Arial"/>
          <w:b/>
          <w:sz w:val="24"/>
          <w:szCs w:val="24"/>
        </w:rPr>
        <w:t>Bathers Way Walk</w:t>
      </w:r>
      <w:r w:rsidRPr="007605D5">
        <w:rPr>
          <w:rFonts w:asciiTheme="majorHAnsi" w:hAnsiTheme="majorHAnsi" w:cs="Arial"/>
          <w:b/>
          <w:sz w:val="24"/>
          <w:szCs w:val="24"/>
        </w:rPr>
        <w:br/>
      </w:r>
      <w:r w:rsidRPr="007605D5">
        <w:rPr>
          <w:rFonts w:asciiTheme="majorHAnsi" w:hAnsiTheme="majorHAnsi" w:cs="Arial"/>
          <w:sz w:val="24"/>
          <w:szCs w:val="24"/>
        </w:rPr>
        <w:t xml:space="preserve">Stretching from the commanding lighthouse at Nobby's Headland to the coastal wilderness of Glenrock reserve and the early coal workings at Burwood Beach, Newcastle's Bathers' Way is a 5km scenic coastal </w:t>
      </w:r>
      <w:r w:rsidR="00A11157" w:rsidRPr="007605D5">
        <w:rPr>
          <w:rFonts w:asciiTheme="majorHAnsi" w:hAnsiTheme="majorHAnsi" w:cs="Arial"/>
          <w:sz w:val="24"/>
          <w:szCs w:val="24"/>
        </w:rPr>
        <w:t>walk that takes in Newcastle's I</w:t>
      </w:r>
      <w:r w:rsidRPr="007605D5">
        <w:rPr>
          <w:rFonts w:asciiTheme="majorHAnsi" w:hAnsiTheme="majorHAnsi" w:cs="Arial"/>
          <w:sz w:val="24"/>
          <w:szCs w:val="24"/>
        </w:rPr>
        <w:t xml:space="preserve">ndigenous and convict heritage, culture and natural history.  </w:t>
      </w:r>
    </w:p>
    <w:p w14:paraId="06B673B5" w14:textId="77777777" w:rsidR="00965BE7" w:rsidRPr="007605D5" w:rsidRDefault="00965BE7" w:rsidP="00F94D47">
      <w:pPr>
        <w:rPr>
          <w:rFonts w:asciiTheme="majorHAnsi" w:hAnsiTheme="majorHAnsi" w:cs="Arial"/>
          <w:sz w:val="24"/>
          <w:szCs w:val="24"/>
        </w:rPr>
      </w:pPr>
      <w:r w:rsidRPr="007605D5">
        <w:rPr>
          <w:rFonts w:asciiTheme="majorHAnsi" w:hAnsiTheme="majorHAnsi" w:cs="Arial"/>
          <w:b/>
          <w:sz w:val="24"/>
          <w:szCs w:val="24"/>
        </w:rPr>
        <w:t>East End History Walk</w:t>
      </w:r>
      <w:r w:rsidRPr="007605D5">
        <w:rPr>
          <w:rFonts w:asciiTheme="majorHAnsi" w:hAnsiTheme="majorHAnsi" w:cs="Arial"/>
          <w:b/>
          <w:sz w:val="24"/>
          <w:szCs w:val="24"/>
        </w:rPr>
        <w:br/>
      </w:r>
      <w:r w:rsidR="00A11157" w:rsidRPr="007605D5">
        <w:rPr>
          <w:rFonts w:asciiTheme="majorHAnsi" w:hAnsiTheme="majorHAnsi" w:cs="Arial"/>
          <w:sz w:val="24"/>
          <w:szCs w:val="24"/>
        </w:rPr>
        <w:t>This</w:t>
      </w:r>
      <w:r w:rsidRPr="007605D5">
        <w:rPr>
          <w:rFonts w:asciiTheme="majorHAnsi" w:hAnsiTheme="majorHAnsi" w:cs="Arial"/>
          <w:sz w:val="24"/>
          <w:szCs w:val="24"/>
        </w:rPr>
        <w:t xml:space="preserve"> tour is perfect for those who love history and are after a walking tour that takes in the oldest streets of Newcastle.</w:t>
      </w:r>
    </w:p>
    <w:p w14:paraId="273D38A6" w14:textId="77777777" w:rsidR="00965BE7" w:rsidRPr="007605D5" w:rsidRDefault="00965BE7" w:rsidP="00A956F4">
      <w:pPr>
        <w:spacing w:after="0"/>
        <w:rPr>
          <w:rFonts w:asciiTheme="majorHAnsi" w:hAnsiTheme="majorHAnsi" w:cs="Arial"/>
          <w:sz w:val="24"/>
          <w:szCs w:val="24"/>
        </w:rPr>
      </w:pPr>
      <w:r w:rsidRPr="007605D5">
        <w:rPr>
          <w:rFonts w:asciiTheme="majorHAnsi" w:hAnsiTheme="majorHAnsi" w:cs="Arial"/>
          <w:b/>
          <w:sz w:val="24"/>
          <w:szCs w:val="24"/>
        </w:rPr>
        <w:t>Newcastle Scenic Pub Tours</w:t>
      </w:r>
      <w:r w:rsidRPr="007605D5">
        <w:rPr>
          <w:rFonts w:asciiTheme="majorHAnsi" w:hAnsiTheme="majorHAnsi" w:cs="Arial"/>
          <w:b/>
          <w:sz w:val="24"/>
          <w:szCs w:val="24"/>
        </w:rPr>
        <w:br/>
      </w:r>
      <w:r w:rsidRPr="007605D5">
        <w:rPr>
          <w:rFonts w:asciiTheme="majorHAnsi" w:hAnsiTheme="majorHAnsi" w:cs="Arial"/>
          <w:sz w:val="24"/>
          <w:szCs w:val="24"/>
        </w:rPr>
        <w:t xml:space="preserve">Enjoy spectacular views of Newcastle beaches, the harbour and nearby Lake Macquarie with a </w:t>
      </w:r>
      <w:proofErr w:type="gramStart"/>
      <w:r w:rsidRPr="007605D5">
        <w:rPr>
          <w:rFonts w:asciiTheme="majorHAnsi" w:hAnsiTheme="majorHAnsi" w:cs="Arial"/>
          <w:sz w:val="24"/>
          <w:szCs w:val="24"/>
        </w:rPr>
        <w:t>5</w:t>
      </w:r>
      <w:r w:rsidR="00EB3887" w:rsidRPr="007605D5">
        <w:rPr>
          <w:rFonts w:asciiTheme="majorHAnsi" w:hAnsiTheme="majorHAnsi" w:cs="Arial"/>
          <w:sz w:val="24"/>
          <w:szCs w:val="24"/>
        </w:rPr>
        <w:t xml:space="preserve"> </w:t>
      </w:r>
      <w:r w:rsidRPr="007605D5">
        <w:rPr>
          <w:rFonts w:asciiTheme="majorHAnsi" w:hAnsiTheme="majorHAnsi" w:cs="Arial"/>
          <w:sz w:val="24"/>
          <w:szCs w:val="24"/>
        </w:rPr>
        <w:t>hour</w:t>
      </w:r>
      <w:proofErr w:type="gramEnd"/>
      <w:r w:rsidRPr="007605D5">
        <w:rPr>
          <w:rFonts w:asciiTheme="majorHAnsi" w:hAnsiTheme="majorHAnsi" w:cs="Arial"/>
          <w:sz w:val="24"/>
          <w:szCs w:val="24"/>
        </w:rPr>
        <w:t xml:space="preserve"> tour of some of the magnificent waterfront venues in the area.  </w:t>
      </w:r>
    </w:p>
    <w:p w14:paraId="483BB0AF" w14:textId="77777777" w:rsidR="007605D5" w:rsidRPr="007605D5" w:rsidRDefault="007605D5" w:rsidP="00A956F4">
      <w:pPr>
        <w:spacing w:after="0"/>
        <w:rPr>
          <w:rFonts w:asciiTheme="majorHAnsi" w:hAnsiTheme="majorHAnsi" w:cs="Arial"/>
          <w:sz w:val="24"/>
          <w:szCs w:val="24"/>
        </w:rPr>
      </w:pPr>
    </w:p>
    <w:p w14:paraId="72B3101E" w14:textId="77777777" w:rsidR="005B1624" w:rsidRPr="007605D5" w:rsidRDefault="005B1624" w:rsidP="00A956F4">
      <w:pPr>
        <w:spacing w:after="0"/>
        <w:rPr>
          <w:rFonts w:asciiTheme="majorHAnsi" w:hAnsiTheme="majorHAnsi" w:cs="Arial"/>
          <w:sz w:val="24"/>
          <w:szCs w:val="24"/>
        </w:rPr>
      </w:pPr>
    </w:p>
    <w:p w14:paraId="75AB85E2" w14:textId="6CB4F0B1" w:rsidR="007605D5" w:rsidRPr="007605D5" w:rsidRDefault="007605D5" w:rsidP="001077A8">
      <w:pPr>
        <w:spacing w:line="240" w:lineRule="auto"/>
        <w:rPr>
          <w:rFonts w:asciiTheme="majorHAnsi" w:hAnsiTheme="majorHAnsi" w:cs="Arial"/>
          <w:b/>
          <w:color w:val="1F497D" w:themeColor="text2"/>
          <w:sz w:val="28"/>
          <w:szCs w:val="28"/>
          <w:u w:val="single"/>
        </w:rPr>
      </w:pPr>
      <w:r w:rsidRPr="007605D5">
        <w:rPr>
          <w:rFonts w:asciiTheme="majorHAnsi" w:hAnsiTheme="majorHAnsi"/>
          <w:noProof/>
          <w:lang w:val="en-US"/>
        </w:rPr>
        <w:drawing>
          <wp:anchor distT="0" distB="0" distL="114300" distR="114300" simplePos="0" relativeHeight="251760640" behindDoc="0" locked="0" layoutInCell="1" allowOverlap="1" wp14:anchorId="7482A544" wp14:editId="052CE525">
            <wp:simplePos x="0" y="0"/>
            <wp:positionH relativeFrom="margin">
              <wp:posOffset>1485900</wp:posOffset>
            </wp:positionH>
            <wp:positionV relativeFrom="paragraph">
              <wp:posOffset>81280</wp:posOffset>
            </wp:positionV>
            <wp:extent cx="3553460" cy="2057400"/>
            <wp:effectExtent l="25400" t="25400" r="27940" b="2540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553460" cy="2057400"/>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14:paraId="503C1B72" w14:textId="77777777" w:rsidR="007605D5" w:rsidRPr="007605D5" w:rsidRDefault="007605D5" w:rsidP="001077A8">
      <w:pPr>
        <w:spacing w:line="240" w:lineRule="auto"/>
        <w:rPr>
          <w:rFonts w:asciiTheme="majorHAnsi" w:hAnsiTheme="majorHAnsi" w:cs="Arial"/>
          <w:b/>
          <w:color w:val="1F497D" w:themeColor="text2"/>
          <w:sz w:val="28"/>
          <w:szCs w:val="28"/>
          <w:u w:val="single"/>
        </w:rPr>
      </w:pPr>
    </w:p>
    <w:p w14:paraId="2CF5D76E" w14:textId="77777777" w:rsidR="007605D5" w:rsidRPr="007605D5" w:rsidRDefault="007605D5" w:rsidP="001077A8">
      <w:pPr>
        <w:spacing w:line="240" w:lineRule="auto"/>
        <w:rPr>
          <w:rFonts w:asciiTheme="majorHAnsi" w:hAnsiTheme="majorHAnsi" w:cs="Arial"/>
          <w:b/>
          <w:color w:val="1F497D" w:themeColor="text2"/>
          <w:sz w:val="28"/>
          <w:szCs w:val="28"/>
          <w:u w:val="single"/>
        </w:rPr>
      </w:pPr>
    </w:p>
    <w:p w14:paraId="6E5669D4" w14:textId="77777777" w:rsidR="007605D5" w:rsidRPr="007605D5" w:rsidRDefault="007605D5" w:rsidP="001077A8">
      <w:pPr>
        <w:spacing w:line="240" w:lineRule="auto"/>
        <w:rPr>
          <w:rFonts w:asciiTheme="majorHAnsi" w:hAnsiTheme="majorHAnsi" w:cs="Arial"/>
          <w:b/>
          <w:color w:val="1F497D" w:themeColor="text2"/>
          <w:sz w:val="28"/>
          <w:szCs w:val="28"/>
          <w:u w:val="single"/>
        </w:rPr>
      </w:pPr>
    </w:p>
    <w:p w14:paraId="0426E62D" w14:textId="77777777" w:rsidR="007605D5" w:rsidRPr="007605D5" w:rsidRDefault="007605D5" w:rsidP="001077A8">
      <w:pPr>
        <w:spacing w:line="240" w:lineRule="auto"/>
        <w:rPr>
          <w:rFonts w:asciiTheme="majorHAnsi" w:hAnsiTheme="majorHAnsi" w:cs="Arial"/>
          <w:b/>
          <w:color w:val="1F497D" w:themeColor="text2"/>
          <w:sz w:val="28"/>
          <w:szCs w:val="28"/>
          <w:u w:val="single"/>
        </w:rPr>
      </w:pPr>
    </w:p>
    <w:p w14:paraId="6358FF13" w14:textId="55C8A7C4" w:rsidR="007605D5" w:rsidRPr="007605D5" w:rsidRDefault="007605D5" w:rsidP="001077A8">
      <w:pPr>
        <w:spacing w:line="240" w:lineRule="auto"/>
        <w:rPr>
          <w:rFonts w:asciiTheme="majorHAnsi" w:hAnsiTheme="majorHAnsi" w:cs="Arial"/>
          <w:b/>
          <w:color w:val="1F497D" w:themeColor="text2"/>
          <w:sz w:val="28"/>
          <w:szCs w:val="28"/>
          <w:u w:val="single"/>
        </w:rPr>
      </w:pPr>
    </w:p>
    <w:p w14:paraId="683E549E" w14:textId="7E235C4C" w:rsidR="007605D5" w:rsidRPr="007605D5" w:rsidRDefault="007605D5" w:rsidP="001077A8">
      <w:pPr>
        <w:spacing w:line="240" w:lineRule="auto"/>
        <w:rPr>
          <w:rFonts w:asciiTheme="majorHAnsi" w:hAnsiTheme="majorHAnsi" w:cs="Arial"/>
          <w:b/>
          <w:color w:val="1F497D" w:themeColor="text2"/>
          <w:sz w:val="28"/>
          <w:szCs w:val="28"/>
          <w:u w:val="single"/>
        </w:rPr>
      </w:pPr>
    </w:p>
    <w:p w14:paraId="3A410DA3" w14:textId="2D98D01D" w:rsidR="007605D5" w:rsidRPr="007605D5" w:rsidRDefault="007605D5" w:rsidP="001077A8">
      <w:pPr>
        <w:spacing w:line="240" w:lineRule="auto"/>
        <w:rPr>
          <w:rFonts w:asciiTheme="majorHAnsi" w:hAnsiTheme="majorHAnsi" w:cs="Arial"/>
          <w:b/>
          <w:color w:val="1F497D" w:themeColor="text2"/>
          <w:sz w:val="28"/>
          <w:szCs w:val="28"/>
          <w:u w:val="single"/>
        </w:rPr>
      </w:pPr>
      <w:r w:rsidRPr="007605D5">
        <w:rPr>
          <w:rFonts w:asciiTheme="majorHAnsi" w:hAnsiTheme="majorHAnsi" w:cs="Arial"/>
          <w:b/>
          <w:noProof/>
          <w:color w:val="1F497D" w:themeColor="text2"/>
          <w:sz w:val="28"/>
          <w:szCs w:val="28"/>
          <w:u w:val="single"/>
          <w:lang w:val="en-US"/>
        </w:rPr>
        <mc:AlternateContent>
          <mc:Choice Requires="wps">
            <w:drawing>
              <wp:anchor distT="0" distB="0" distL="114300" distR="114300" simplePos="0" relativeHeight="251761664" behindDoc="0" locked="0" layoutInCell="1" allowOverlap="1" wp14:anchorId="184721BF" wp14:editId="5A74AFCA">
                <wp:simplePos x="0" y="0"/>
                <wp:positionH relativeFrom="column">
                  <wp:posOffset>1828800</wp:posOffset>
                </wp:positionH>
                <wp:positionV relativeFrom="paragraph">
                  <wp:posOffset>110490</wp:posOffset>
                </wp:positionV>
                <wp:extent cx="30861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045EA" w14:textId="1CDDFEC8" w:rsidR="007605D5" w:rsidRDefault="007605D5" w:rsidP="007605D5">
                            <w:pPr>
                              <w:jc w:val="center"/>
                            </w:pPr>
                            <w:r>
                              <w:t>Newcastle Bogey 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margin-left:2in;margin-top:8.7pt;width:243pt;height:27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" filled="f" stroked="f">
                <v:textbox>
                  <w:txbxContent>
                    <w:p w14:paraId="4F5045EA" w14:textId="1CDDFEC8" w:rsidR="007605D5" w:rsidRDefault="007605D5" w:rsidP="007605D5">
                      <w:pPr>
                        <w:jc w:val="center"/>
                      </w:pPr>
                      <w:r>
                        <w:t>Newcastle Bogey Hole</w:t>
                      </w:r>
                    </w:p>
                  </w:txbxContent>
                </v:textbox>
                <w10:wrap type="square"/>
              </v:shape>
            </w:pict>
          </mc:Fallback>
        </mc:AlternateContent>
      </w:r>
    </w:p>
    <w:p w14:paraId="4BEB4ED2" w14:textId="77777777" w:rsidR="007605D5" w:rsidRPr="007605D5" w:rsidRDefault="007605D5" w:rsidP="001077A8">
      <w:pPr>
        <w:spacing w:line="240" w:lineRule="auto"/>
        <w:rPr>
          <w:rFonts w:asciiTheme="majorHAnsi" w:hAnsiTheme="majorHAnsi" w:cs="Arial"/>
          <w:b/>
          <w:color w:val="1F497D" w:themeColor="text2"/>
          <w:sz w:val="28"/>
          <w:szCs w:val="28"/>
          <w:u w:val="single"/>
        </w:rPr>
      </w:pPr>
    </w:p>
    <w:p w14:paraId="1D3BA090" w14:textId="77777777" w:rsidR="007605D5" w:rsidRPr="007605D5" w:rsidRDefault="007605D5" w:rsidP="001077A8">
      <w:pPr>
        <w:spacing w:line="240" w:lineRule="auto"/>
        <w:rPr>
          <w:rFonts w:asciiTheme="majorHAnsi" w:hAnsiTheme="majorHAnsi" w:cs="Arial"/>
          <w:b/>
          <w:color w:val="1F497D" w:themeColor="text2"/>
          <w:sz w:val="28"/>
          <w:szCs w:val="28"/>
          <w:u w:val="single"/>
        </w:rPr>
      </w:pPr>
    </w:p>
    <w:p w14:paraId="22B6388C" w14:textId="77752ECF" w:rsidR="00965BE7" w:rsidRPr="007605D5" w:rsidRDefault="00965BE7" w:rsidP="001077A8">
      <w:pPr>
        <w:spacing w:line="240" w:lineRule="auto"/>
        <w:rPr>
          <w:rFonts w:asciiTheme="majorHAnsi" w:hAnsiTheme="majorHAnsi" w:cs="Arial"/>
          <w:b/>
          <w:color w:val="1F497D" w:themeColor="text2"/>
          <w:sz w:val="28"/>
          <w:szCs w:val="28"/>
          <w:u w:val="single"/>
        </w:rPr>
      </w:pPr>
      <w:r w:rsidRPr="007605D5">
        <w:rPr>
          <w:rFonts w:asciiTheme="majorHAnsi" w:hAnsiTheme="majorHAnsi" w:cs="Arial"/>
          <w:b/>
          <w:color w:val="1F497D" w:themeColor="text2"/>
          <w:sz w:val="28"/>
          <w:szCs w:val="28"/>
          <w:u w:val="single"/>
        </w:rPr>
        <w:t>Port Stephens</w:t>
      </w:r>
    </w:p>
    <w:p w14:paraId="43A41BB1" w14:textId="26AC04AF" w:rsidR="00965BE7" w:rsidRPr="007605D5" w:rsidRDefault="00965BE7" w:rsidP="00F94D47">
      <w:pPr>
        <w:rPr>
          <w:rFonts w:asciiTheme="majorHAnsi" w:eastAsia="Calibri" w:hAnsiTheme="majorHAnsi" w:cs="Arial"/>
          <w:bCs/>
          <w:sz w:val="24"/>
          <w:szCs w:val="24"/>
          <w:lang w:val="en-US"/>
        </w:rPr>
      </w:pPr>
      <w:r w:rsidRPr="007605D5">
        <w:rPr>
          <w:rFonts w:asciiTheme="majorHAnsi" w:hAnsiTheme="majorHAnsi" w:cs="Arial"/>
          <w:b/>
          <w:sz w:val="24"/>
          <w:szCs w:val="24"/>
        </w:rPr>
        <w:t>Port Stephens 4WD Tours</w:t>
      </w:r>
      <w:r w:rsidRPr="007605D5">
        <w:rPr>
          <w:rFonts w:asciiTheme="majorHAnsi" w:hAnsiTheme="majorHAnsi" w:cs="Arial"/>
          <w:b/>
          <w:sz w:val="24"/>
          <w:szCs w:val="24"/>
        </w:rPr>
        <w:br/>
      </w:r>
      <w:r w:rsidRPr="007605D5">
        <w:rPr>
          <w:rFonts w:asciiTheme="majorHAnsi" w:eastAsia="Calibri" w:hAnsiTheme="majorHAnsi" w:cs="Arial"/>
          <w:bCs/>
          <w:sz w:val="24"/>
          <w:szCs w:val="24"/>
          <w:lang w:val="en-US"/>
        </w:rPr>
        <w:t>Take an adventure on the largest moving sand dun</w:t>
      </w:r>
      <w:r w:rsidR="00724681" w:rsidRPr="007605D5">
        <w:rPr>
          <w:rFonts w:asciiTheme="majorHAnsi" w:eastAsia="Calibri" w:hAnsiTheme="majorHAnsi" w:cs="Arial"/>
          <w:bCs/>
          <w:sz w:val="24"/>
          <w:szCs w:val="24"/>
          <w:lang w:val="en-US"/>
        </w:rPr>
        <w:t xml:space="preserve">es in the Southern Hemisphere. </w:t>
      </w:r>
      <w:r w:rsidRPr="007605D5">
        <w:rPr>
          <w:rFonts w:asciiTheme="majorHAnsi" w:eastAsia="Calibri" w:hAnsiTheme="majorHAnsi" w:cs="Arial"/>
          <w:bCs/>
          <w:sz w:val="24"/>
          <w:szCs w:val="24"/>
          <w:lang w:val="en-US"/>
        </w:rPr>
        <w:t xml:space="preserve">Port Stephens 4WD Tours offer a range of options from a </w:t>
      </w:r>
      <w:proofErr w:type="gramStart"/>
      <w:r w:rsidRPr="007605D5">
        <w:rPr>
          <w:rFonts w:asciiTheme="majorHAnsi" w:eastAsia="Calibri" w:hAnsiTheme="majorHAnsi" w:cs="Arial"/>
          <w:bCs/>
          <w:sz w:val="24"/>
          <w:szCs w:val="24"/>
          <w:lang w:val="en-US"/>
        </w:rPr>
        <w:t>one hour</w:t>
      </w:r>
      <w:proofErr w:type="gramEnd"/>
      <w:r w:rsidRPr="007605D5">
        <w:rPr>
          <w:rFonts w:asciiTheme="majorHAnsi" w:eastAsia="Calibri" w:hAnsiTheme="majorHAnsi" w:cs="Arial"/>
          <w:bCs/>
          <w:sz w:val="24"/>
          <w:szCs w:val="24"/>
          <w:lang w:val="en-US"/>
        </w:rPr>
        <w:t xml:space="preserve"> discovery tour including sand boarding to </w:t>
      </w:r>
      <w:proofErr w:type="spellStart"/>
      <w:r w:rsidRPr="007605D5">
        <w:rPr>
          <w:rFonts w:asciiTheme="majorHAnsi" w:eastAsia="Calibri" w:hAnsiTheme="majorHAnsi" w:cs="Arial"/>
          <w:bCs/>
          <w:sz w:val="24"/>
          <w:szCs w:val="24"/>
          <w:lang w:val="en-US"/>
        </w:rPr>
        <w:t>Sygna</w:t>
      </w:r>
      <w:proofErr w:type="spellEnd"/>
      <w:r w:rsidRPr="007605D5">
        <w:rPr>
          <w:rFonts w:asciiTheme="majorHAnsi" w:eastAsia="Calibri" w:hAnsiTheme="majorHAnsi" w:cs="Arial"/>
          <w:bCs/>
          <w:sz w:val="24"/>
          <w:szCs w:val="24"/>
          <w:lang w:val="en-US"/>
        </w:rPr>
        <w:t xml:space="preserve"> Shipwreck Tours.</w:t>
      </w:r>
    </w:p>
    <w:p w14:paraId="3EED90F4" w14:textId="77777777" w:rsidR="00F94D47" w:rsidRPr="007605D5" w:rsidRDefault="00965BE7" w:rsidP="00F94D47">
      <w:pPr>
        <w:rPr>
          <w:rFonts w:asciiTheme="majorHAnsi" w:eastAsia="Cambria" w:hAnsiTheme="majorHAnsi" w:cs="Arial"/>
          <w:sz w:val="24"/>
          <w:szCs w:val="24"/>
          <w:lang w:val="en-US"/>
        </w:rPr>
      </w:pPr>
      <w:proofErr w:type="spellStart"/>
      <w:r w:rsidRPr="007605D5">
        <w:rPr>
          <w:rFonts w:asciiTheme="majorHAnsi" w:hAnsiTheme="majorHAnsi" w:cs="Arial"/>
          <w:b/>
          <w:sz w:val="24"/>
          <w:szCs w:val="24"/>
        </w:rPr>
        <w:t>Moonshadow</w:t>
      </w:r>
      <w:proofErr w:type="spellEnd"/>
      <w:r w:rsidRPr="007605D5">
        <w:rPr>
          <w:rFonts w:asciiTheme="majorHAnsi" w:hAnsiTheme="majorHAnsi" w:cs="Arial"/>
          <w:b/>
          <w:sz w:val="24"/>
          <w:szCs w:val="24"/>
        </w:rPr>
        <w:t xml:space="preserve"> Cruises</w:t>
      </w:r>
      <w:r w:rsidRPr="007605D5">
        <w:rPr>
          <w:rFonts w:asciiTheme="majorHAnsi" w:hAnsiTheme="majorHAnsi" w:cs="Arial"/>
          <w:b/>
          <w:sz w:val="24"/>
          <w:szCs w:val="24"/>
        </w:rPr>
        <w:br/>
      </w:r>
      <w:proofErr w:type="spellStart"/>
      <w:r w:rsidRPr="007605D5">
        <w:rPr>
          <w:rFonts w:asciiTheme="majorHAnsi" w:eastAsia="Cambria" w:hAnsiTheme="majorHAnsi" w:cs="Arial"/>
          <w:sz w:val="24"/>
          <w:szCs w:val="24"/>
          <w:lang w:val="en-US"/>
        </w:rPr>
        <w:t>Moonshadow</w:t>
      </w:r>
      <w:proofErr w:type="spellEnd"/>
      <w:r w:rsidRPr="007605D5">
        <w:rPr>
          <w:rFonts w:asciiTheme="majorHAnsi" w:eastAsia="Cambria" w:hAnsiTheme="majorHAnsi" w:cs="Arial"/>
          <w:sz w:val="24"/>
          <w:szCs w:val="24"/>
          <w:lang w:val="en-US"/>
        </w:rPr>
        <w:t xml:space="preserve"> Cruises</w:t>
      </w:r>
      <w:r w:rsidRPr="007605D5">
        <w:rPr>
          <w:rFonts w:asciiTheme="majorHAnsi" w:eastAsia="Cambria" w:hAnsiTheme="majorHAnsi" w:cs="Arial"/>
          <w:b/>
          <w:sz w:val="24"/>
          <w:szCs w:val="24"/>
          <w:lang w:val="en-US"/>
        </w:rPr>
        <w:t xml:space="preserve"> </w:t>
      </w:r>
      <w:r w:rsidRPr="007605D5">
        <w:rPr>
          <w:rFonts w:asciiTheme="majorHAnsi" w:eastAsia="Cambria" w:hAnsiTheme="majorHAnsi" w:cs="Arial"/>
          <w:sz w:val="24"/>
          <w:szCs w:val="24"/>
          <w:lang w:val="en-US"/>
        </w:rPr>
        <w:t>is an award-winning cruise business with three vessels equipped with boom nets, waterslide, hydrophones, underwater video cameras, spacious decks and licensed bars. Daily dolphin watch cruises are available (option for buffet lunch)</w:t>
      </w:r>
      <w:r w:rsidR="005B1624" w:rsidRPr="007605D5">
        <w:rPr>
          <w:rFonts w:asciiTheme="majorHAnsi" w:eastAsia="Cambria" w:hAnsiTheme="majorHAnsi" w:cs="Arial"/>
          <w:sz w:val="24"/>
          <w:szCs w:val="24"/>
          <w:lang w:val="en-US"/>
        </w:rPr>
        <w:t>.</w:t>
      </w:r>
    </w:p>
    <w:p w14:paraId="3E99D913" w14:textId="3ADEAD4B" w:rsidR="00965BE7" w:rsidRPr="007605D5" w:rsidRDefault="00965BE7" w:rsidP="00F94D47">
      <w:pPr>
        <w:rPr>
          <w:rFonts w:asciiTheme="majorHAnsi" w:eastAsia="Cambria" w:hAnsiTheme="majorHAnsi" w:cs="Arial"/>
          <w:sz w:val="24"/>
          <w:szCs w:val="24"/>
          <w:lang w:val="en-US"/>
        </w:rPr>
      </w:pPr>
      <w:r w:rsidRPr="007605D5">
        <w:rPr>
          <w:rFonts w:asciiTheme="majorHAnsi" w:eastAsia="Cambria" w:hAnsiTheme="majorHAnsi" w:cs="Arial"/>
          <w:b/>
          <w:bCs/>
          <w:color w:val="000000"/>
          <w:sz w:val="24"/>
          <w:szCs w:val="24"/>
          <w:lang w:val="en-US"/>
        </w:rPr>
        <w:lastRenderedPageBreak/>
        <w:t>Sand Dune Adventures</w:t>
      </w:r>
      <w:r w:rsidRPr="007605D5">
        <w:rPr>
          <w:rFonts w:asciiTheme="majorHAnsi" w:eastAsia="Cambria" w:hAnsiTheme="majorHAnsi" w:cs="Arial"/>
          <w:b/>
          <w:bCs/>
          <w:color w:val="000000"/>
          <w:sz w:val="24"/>
          <w:szCs w:val="24"/>
          <w:lang w:val="en-US"/>
        </w:rPr>
        <w:br/>
      </w:r>
      <w:r w:rsidRPr="007605D5">
        <w:rPr>
          <w:rFonts w:asciiTheme="majorHAnsi" w:eastAsia="Cambria" w:hAnsiTheme="majorHAnsi" w:cs="Arial"/>
          <w:bCs/>
          <w:color w:val="000000"/>
          <w:sz w:val="24"/>
          <w:szCs w:val="24"/>
          <w:lang w:val="en-US"/>
        </w:rPr>
        <w:t>Sand Dune Adventures seeks to give clients a ‘hands-on and interactive’ insight into the richness of Aboriginal culture and heritage all the while providing clients with the exhilaration of riding a 400cc Quad Bike, guided by our experienced Aboriginal guides.</w:t>
      </w:r>
      <w:r w:rsidR="005B1624" w:rsidRPr="007605D5">
        <w:rPr>
          <w:rFonts w:asciiTheme="majorHAnsi" w:eastAsia="Cambria" w:hAnsiTheme="majorHAnsi" w:cs="Arial"/>
          <w:bCs/>
          <w:color w:val="000000"/>
          <w:sz w:val="24"/>
          <w:szCs w:val="24"/>
          <w:lang w:val="en-US"/>
        </w:rPr>
        <w:t xml:space="preserve"> </w:t>
      </w:r>
    </w:p>
    <w:p w14:paraId="64C572AA" w14:textId="77777777" w:rsidR="00965BE7" w:rsidRPr="007605D5" w:rsidRDefault="00965BE7" w:rsidP="00A956F4">
      <w:pPr>
        <w:spacing w:after="0"/>
        <w:rPr>
          <w:rFonts w:asciiTheme="majorHAnsi" w:eastAsia="Arial" w:hAnsiTheme="majorHAnsi" w:cs="Arial"/>
          <w:color w:val="000000"/>
          <w:sz w:val="24"/>
          <w:szCs w:val="24"/>
        </w:rPr>
      </w:pPr>
      <w:proofErr w:type="spellStart"/>
      <w:r w:rsidRPr="007605D5">
        <w:rPr>
          <w:rFonts w:asciiTheme="majorHAnsi" w:eastAsia="Arial" w:hAnsiTheme="majorHAnsi" w:cs="Arial"/>
          <w:b/>
          <w:color w:val="000000"/>
          <w:sz w:val="24"/>
          <w:szCs w:val="24"/>
        </w:rPr>
        <w:t>Irukandji</w:t>
      </w:r>
      <w:proofErr w:type="spellEnd"/>
      <w:r w:rsidRPr="007605D5">
        <w:rPr>
          <w:rFonts w:asciiTheme="majorHAnsi" w:eastAsia="Arial" w:hAnsiTheme="majorHAnsi" w:cs="Arial"/>
          <w:b/>
          <w:color w:val="000000"/>
          <w:sz w:val="24"/>
          <w:szCs w:val="24"/>
        </w:rPr>
        <w:t xml:space="preserve"> Shark and Ray Encounters</w:t>
      </w:r>
      <w:r w:rsidRPr="007605D5">
        <w:rPr>
          <w:rFonts w:asciiTheme="majorHAnsi" w:eastAsia="Arial" w:hAnsiTheme="majorHAnsi" w:cs="Arial"/>
          <w:b/>
          <w:color w:val="000000"/>
          <w:sz w:val="24"/>
          <w:szCs w:val="24"/>
        </w:rPr>
        <w:br/>
      </w:r>
      <w:r w:rsidRPr="007605D5">
        <w:rPr>
          <w:rFonts w:asciiTheme="majorHAnsi" w:eastAsia="Arial" w:hAnsiTheme="majorHAnsi" w:cs="Arial"/>
          <w:color w:val="000000"/>
          <w:sz w:val="24"/>
          <w:szCs w:val="24"/>
        </w:rPr>
        <w:t>Experience the true nature of sharks, rays and the weird and wonderful world of the ocean.</w:t>
      </w:r>
    </w:p>
    <w:p w14:paraId="1ADD24E5" w14:textId="77777777" w:rsidR="00A956F4" w:rsidRPr="007605D5" w:rsidRDefault="00A956F4">
      <w:pPr>
        <w:spacing w:after="0" w:line="240" w:lineRule="auto"/>
        <w:rPr>
          <w:rFonts w:asciiTheme="majorHAnsi" w:eastAsia="Arial" w:hAnsiTheme="majorHAnsi" w:cs="Arial"/>
          <w:b/>
          <w:color w:val="4F81BD" w:themeColor="accent1"/>
          <w:sz w:val="28"/>
          <w:szCs w:val="28"/>
          <w:u w:val="single"/>
        </w:rPr>
      </w:pPr>
    </w:p>
    <w:p w14:paraId="30DD2029" w14:textId="612EF884" w:rsidR="00965BE7" w:rsidRPr="007605D5" w:rsidRDefault="00965BE7" w:rsidP="007605D5">
      <w:pPr>
        <w:spacing w:after="0" w:line="240" w:lineRule="auto"/>
        <w:rPr>
          <w:rFonts w:asciiTheme="majorHAnsi" w:eastAsia="Arial" w:hAnsiTheme="majorHAnsi" w:cs="Arial"/>
          <w:b/>
          <w:color w:val="4F81BD" w:themeColor="accent1"/>
          <w:sz w:val="28"/>
          <w:szCs w:val="28"/>
          <w:u w:val="single"/>
        </w:rPr>
      </w:pPr>
      <w:bookmarkStart w:id="14" w:name="_Toc457902161"/>
      <w:r w:rsidRPr="007605D5">
        <w:rPr>
          <w:rFonts w:asciiTheme="majorHAnsi" w:eastAsia="Arial" w:hAnsiTheme="majorHAnsi" w:cs="Arial"/>
          <w:b/>
          <w:color w:val="1F497D" w:themeColor="text2"/>
          <w:sz w:val="28"/>
          <w:szCs w:val="28"/>
          <w:u w:val="single"/>
        </w:rPr>
        <w:t>Hunter Valley Wine Country</w:t>
      </w:r>
      <w:bookmarkEnd w:id="14"/>
    </w:p>
    <w:p w14:paraId="2E279CDD" w14:textId="77777777" w:rsidR="00965BE7" w:rsidRPr="007605D5" w:rsidRDefault="00965BE7" w:rsidP="007605D5">
      <w:pPr>
        <w:spacing w:before="160"/>
        <w:outlineLvl w:val="0"/>
        <w:rPr>
          <w:rFonts w:asciiTheme="majorHAnsi" w:eastAsia="Arial" w:hAnsiTheme="majorHAnsi" w:cs="Arial"/>
          <w:b/>
          <w:color w:val="000000"/>
          <w:sz w:val="24"/>
          <w:szCs w:val="24"/>
        </w:rPr>
      </w:pPr>
      <w:bookmarkStart w:id="15" w:name="_Toc457902162"/>
      <w:r w:rsidRPr="007605D5">
        <w:rPr>
          <w:rFonts w:asciiTheme="majorHAnsi" w:eastAsia="Arial" w:hAnsiTheme="majorHAnsi" w:cs="Arial"/>
          <w:b/>
          <w:color w:val="000000"/>
          <w:sz w:val="24"/>
          <w:szCs w:val="24"/>
        </w:rPr>
        <w:t>Hunter Valley Gardens</w:t>
      </w:r>
      <w:r w:rsidRPr="007605D5">
        <w:rPr>
          <w:rFonts w:asciiTheme="majorHAnsi" w:eastAsia="Arial" w:hAnsiTheme="majorHAnsi" w:cs="Arial"/>
          <w:b/>
          <w:color w:val="000000"/>
          <w:sz w:val="24"/>
          <w:szCs w:val="24"/>
        </w:rPr>
        <w:br/>
      </w:r>
      <w:r w:rsidRPr="007605D5">
        <w:rPr>
          <w:rFonts w:asciiTheme="majorHAnsi" w:eastAsia="Arial" w:hAnsiTheme="majorHAnsi" w:cs="Arial"/>
          <w:color w:val="000000"/>
          <w:sz w:val="24"/>
          <w:szCs w:val="24"/>
        </w:rPr>
        <w:t>Nestled in the heart of the Hunter vineyards are 25 hectares of spectacular display gardens with over 8km of walking paths.</w:t>
      </w:r>
      <w:bookmarkEnd w:id="15"/>
    </w:p>
    <w:p w14:paraId="2884A338" w14:textId="77777777" w:rsidR="00965BE7" w:rsidRPr="007605D5" w:rsidRDefault="00965BE7" w:rsidP="00F94D47">
      <w:pPr>
        <w:outlineLvl w:val="0"/>
        <w:rPr>
          <w:rFonts w:asciiTheme="majorHAnsi" w:eastAsia="Arial" w:hAnsiTheme="majorHAnsi" w:cs="Arial"/>
          <w:color w:val="000000"/>
          <w:sz w:val="24"/>
          <w:szCs w:val="24"/>
        </w:rPr>
      </w:pPr>
      <w:bookmarkStart w:id="16" w:name="_Toc457902163"/>
      <w:r w:rsidRPr="007605D5">
        <w:rPr>
          <w:rFonts w:asciiTheme="majorHAnsi" w:eastAsia="Arial" w:hAnsiTheme="majorHAnsi" w:cs="Arial"/>
          <w:b/>
          <w:color w:val="000000"/>
          <w:sz w:val="24"/>
          <w:szCs w:val="24"/>
        </w:rPr>
        <w:t>Divine Tours Pty Ltd</w:t>
      </w:r>
      <w:r w:rsidRPr="007605D5">
        <w:rPr>
          <w:rFonts w:asciiTheme="majorHAnsi" w:eastAsia="Arial" w:hAnsiTheme="majorHAnsi" w:cs="Arial"/>
          <w:b/>
          <w:color w:val="000000"/>
          <w:sz w:val="24"/>
          <w:szCs w:val="24"/>
        </w:rPr>
        <w:br/>
      </w:r>
      <w:r w:rsidRPr="007605D5">
        <w:rPr>
          <w:rFonts w:asciiTheme="majorHAnsi" w:eastAsia="Arial" w:hAnsiTheme="majorHAnsi" w:cs="Arial"/>
          <w:color w:val="000000"/>
          <w:sz w:val="24"/>
          <w:szCs w:val="24"/>
        </w:rPr>
        <w:t xml:space="preserve">Join a Gourmet Wine Tour offering private tastings at 4-5 premium wineries, a 'behind the scenes' winery tour and lunch at an </w:t>
      </w:r>
      <w:proofErr w:type="gramStart"/>
      <w:r w:rsidRPr="007605D5">
        <w:rPr>
          <w:rFonts w:asciiTheme="majorHAnsi" w:eastAsia="Arial" w:hAnsiTheme="majorHAnsi" w:cs="Arial"/>
          <w:color w:val="000000"/>
          <w:sz w:val="24"/>
          <w:szCs w:val="24"/>
        </w:rPr>
        <w:t>award winning</w:t>
      </w:r>
      <w:proofErr w:type="gramEnd"/>
      <w:r w:rsidRPr="007605D5">
        <w:rPr>
          <w:rFonts w:asciiTheme="majorHAnsi" w:eastAsia="Arial" w:hAnsiTheme="majorHAnsi" w:cs="Arial"/>
          <w:color w:val="000000"/>
          <w:sz w:val="24"/>
          <w:szCs w:val="24"/>
        </w:rPr>
        <w:t xml:space="preserve"> restaurant.  The tour also includes a Hunter Valley chocolate tasting and tasting of local cheeses.</w:t>
      </w:r>
      <w:bookmarkEnd w:id="16"/>
    </w:p>
    <w:p w14:paraId="6F5581F4" w14:textId="77777777" w:rsidR="00965BE7" w:rsidRPr="007605D5" w:rsidRDefault="00965BE7" w:rsidP="00A956F4">
      <w:pPr>
        <w:tabs>
          <w:tab w:val="left" w:pos="4596"/>
        </w:tabs>
        <w:spacing w:after="0"/>
        <w:outlineLvl w:val="0"/>
        <w:rPr>
          <w:rFonts w:asciiTheme="majorHAnsi" w:eastAsia="Arial" w:hAnsiTheme="majorHAnsi" w:cs="Arial"/>
          <w:color w:val="000000"/>
          <w:sz w:val="24"/>
          <w:szCs w:val="24"/>
        </w:rPr>
      </w:pPr>
      <w:bookmarkStart w:id="17" w:name="_Toc457902164"/>
      <w:r w:rsidRPr="007605D5">
        <w:rPr>
          <w:rFonts w:asciiTheme="majorHAnsi" w:eastAsia="Arial" w:hAnsiTheme="majorHAnsi" w:cs="Arial"/>
          <w:b/>
          <w:color w:val="000000"/>
          <w:sz w:val="24"/>
          <w:szCs w:val="24"/>
        </w:rPr>
        <w:t>Balloon Aloft</w:t>
      </w:r>
      <w:r w:rsidRPr="007605D5">
        <w:rPr>
          <w:rFonts w:asciiTheme="majorHAnsi" w:eastAsia="Arial" w:hAnsiTheme="majorHAnsi" w:cs="Arial"/>
          <w:b/>
          <w:color w:val="000000"/>
          <w:sz w:val="24"/>
          <w:szCs w:val="24"/>
        </w:rPr>
        <w:br/>
      </w:r>
      <w:r w:rsidRPr="007605D5">
        <w:rPr>
          <w:rFonts w:asciiTheme="majorHAnsi" w:eastAsia="Arial" w:hAnsiTheme="majorHAnsi" w:cs="Arial"/>
          <w:color w:val="000000"/>
          <w:sz w:val="24"/>
          <w:szCs w:val="24"/>
        </w:rPr>
        <w:t>Balloon Aloft are renowned for delivering the highest quality balloon flights and service.  With unparalleled experience, your comfort and safety are assured.</w:t>
      </w:r>
      <w:bookmarkEnd w:id="17"/>
    </w:p>
    <w:p w14:paraId="3E677064" w14:textId="77777777" w:rsidR="00965BE7" w:rsidRPr="00F55A72" w:rsidRDefault="00965BE7" w:rsidP="00965BE7">
      <w:pPr>
        <w:spacing w:after="120"/>
        <w:rPr>
          <w:rStyle w:val="Hyperlink"/>
          <w:rFonts w:ascii="Arial" w:eastAsia="Arial" w:hAnsi="Arial" w:cs="Arial"/>
          <w:sz w:val="24"/>
          <w:szCs w:val="24"/>
        </w:rPr>
      </w:pPr>
    </w:p>
    <w:p w14:paraId="214F84D2" w14:textId="1AA819A0" w:rsidR="00204870" w:rsidRPr="00F55A72" w:rsidRDefault="00724681" w:rsidP="009F6F7D">
      <w:pPr>
        <w:rPr>
          <w:rFonts w:ascii="Arial" w:hAnsi="Arial" w:cs="Arial"/>
          <w:color w:val="FF0000"/>
          <w:sz w:val="24"/>
          <w:szCs w:val="24"/>
        </w:rPr>
      </w:pPr>
      <w:r>
        <w:rPr>
          <w:rFonts w:ascii="Arial" w:hAnsi="Arial" w:cs="Arial"/>
          <w:noProof/>
          <w:color w:val="FF0000"/>
          <w:sz w:val="24"/>
          <w:szCs w:val="24"/>
          <w:lang w:val="en-US"/>
        </w:rPr>
        <w:drawing>
          <wp:anchor distT="0" distB="0" distL="114300" distR="114300" simplePos="0" relativeHeight="251717632" behindDoc="0" locked="0" layoutInCell="1" allowOverlap="1" wp14:anchorId="4D685630" wp14:editId="1ADC71CC">
            <wp:simplePos x="0" y="0"/>
            <wp:positionH relativeFrom="margin">
              <wp:align>center</wp:align>
            </wp:positionH>
            <wp:positionV relativeFrom="paragraph">
              <wp:posOffset>1270</wp:posOffset>
            </wp:positionV>
            <wp:extent cx="4146550" cy="2512060"/>
            <wp:effectExtent l="25400" t="25400" r="19050" b="27940"/>
            <wp:wrapSquare wrapText="bothSides"/>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147393" cy="251255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p>
    <w:p w14:paraId="02A733A0" w14:textId="77777777" w:rsidR="00204870" w:rsidRPr="00F55A72" w:rsidRDefault="00204870" w:rsidP="009F6F7D">
      <w:pPr>
        <w:rPr>
          <w:rFonts w:ascii="Arial" w:hAnsi="Arial" w:cs="Arial"/>
          <w:color w:val="FF0000"/>
          <w:sz w:val="24"/>
          <w:szCs w:val="24"/>
        </w:rPr>
      </w:pPr>
    </w:p>
    <w:p w14:paraId="6374319A" w14:textId="77777777" w:rsidR="00204870" w:rsidRPr="00F55A72" w:rsidRDefault="00204870" w:rsidP="009F6F7D">
      <w:pPr>
        <w:rPr>
          <w:rFonts w:ascii="Arial" w:hAnsi="Arial" w:cs="Arial"/>
          <w:color w:val="FF0000"/>
          <w:sz w:val="24"/>
          <w:szCs w:val="24"/>
        </w:rPr>
      </w:pPr>
    </w:p>
    <w:p w14:paraId="7B9FCECA" w14:textId="77777777" w:rsidR="00204870" w:rsidRPr="00F55A72" w:rsidRDefault="00204870" w:rsidP="009F6F7D">
      <w:pPr>
        <w:rPr>
          <w:rFonts w:ascii="Arial" w:hAnsi="Arial" w:cs="Arial"/>
          <w:color w:val="FF0000"/>
          <w:sz w:val="24"/>
          <w:szCs w:val="24"/>
        </w:rPr>
      </w:pPr>
    </w:p>
    <w:p w14:paraId="3CCD172A" w14:textId="77777777" w:rsidR="002846C8" w:rsidRPr="00F55A72" w:rsidRDefault="002846C8" w:rsidP="009F6F7D">
      <w:pPr>
        <w:rPr>
          <w:rFonts w:ascii="Arial" w:hAnsi="Arial" w:cs="Arial"/>
          <w:color w:val="FF0000"/>
          <w:sz w:val="24"/>
          <w:szCs w:val="24"/>
        </w:rPr>
      </w:pPr>
    </w:p>
    <w:p w14:paraId="22FE82CC" w14:textId="77777777" w:rsidR="002846C8" w:rsidRPr="00F55A72" w:rsidRDefault="002846C8" w:rsidP="009F6F7D">
      <w:pPr>
        <w:rPr>
          <w:rFonts w:ascii="Arial" w:hAnsi="Arial" w:cs="Arial"/>
          <w:color w:val="FF0000"/>
          <w:sz w:val="24"/>
          <w:szCs w:val="24"/>
        </w:rPr>
      </w:pPr>
    </w:p>
    <w:p w14:paraId="18EC8C1A" w14:textId="77777777" w:rsidR="00204870" w:rsidRPr="00F55A72" w:rsidRDefault="00204870" w:rsidP="009F6F7D">
      <w:pPr>
        <w:rPr>
          <w:rFonts w:ascii="Arial" w:hAnsi="Arial" w:cs="Arial"/>
          <w:color w:val="FF0000"/>
          <w:sz w:val="24"/>
          <w:szCs w:val="24"/>
        </w:rPr>
      </w:pPr>
    </w:p>
    <w:p w14:paraId="1FBB5735" w14:textId="3FC8E368" w:rsidR="00F94D47" w:rsidRDefault="00724681">
      <w:pPr>
        <w:spacing w:after="0" w:line="240" w:lineRule="auto"/>
        <w:rPr>
          <w:rFonts w:ascii="Arial" w:hAnsi="Arial" w:cs="Arial"/>
          <w:b/>
          <w:color w:val="4F81BD" w:themeColor="accent1"/>
          <w:sz w:val="32"/>
          <w:szCs w:val="32"/>
        </w:rPr>
      </w:pPr>
      <w:r>
        <w:rPr>
          <w:rFonts w:ascii="Arial" w:hAnsi="Arial" w:cs="Arial"/>
          <w:b/>
          <w:noProof/>
          <w:color w:val="4F81BD" w:themeColor="accent1"/>
          <w:sz w:val="32"/>
          <w:szCs w:val="32"/>
          <w:lang w:val="en-US"/>
        </w:rPr>
        <mc:AlternateContent>
          <mc:Choice Requires="wps">
            <w:drawing>
              <wp:anchor distT="0" distB="0" distL="114300" distR="114300" simplePos="0" relativeHeight="251719680" behindDoc="0" locked="0" layoutInCell="1" allowOverlap="1" wp14:anchorId="18C8F5C2" wp14:editId="443E2A18">
                <wp:simplePos x="0" y="0"/>
                <wp:positionH relativeFrom="column">
                  <wp:posOffset>1143000</wp:posOffset>
                </wp:positionH>
                <wp:positionV relativeFrom="paragraph">
                  <wp:posOffset>563880</wp:posOffset>
                </wp:positionV>
                <wp:extent cx="3886200" cy="228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886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A3DBD" w14:textId="06BF6F33" w:rsidR="0024437F" w:rsidRPr="007605D5" w:rsidRDefault="0024437F" w:rsidP="00724681">
                            <w:pPr>
                              <w:jc w:val="center"/>
                              <w:rPr>
                                <w:rFonts w:asciiTheme="majorHAnsi" w:hAnsiTheme="majorHAnsi" w:cs="Arial"/>
                                <w:sz w:val="20"/>
                                <w:szCs w:val="20"/>
                              </w:rPr>
                            </w:pPr>
                            <w:r w:rsidRPr="007605D5">
                              <w:rPr>
                                <w:rFonts w:asciiTheme="majorHAnsi" w:hAnsiTheme="majorHAnsi" w:cs="Arial"/>
                                <w:sz w:val="20"/>
                                <w:szCs w:val="20"/>
                              </w:rPr>
                              <w:t>Hunter Valley Wine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5" type="#_x0000_t202" style="position:absolute;margin-left:90pt;margin-top:44.4pt;width:306pt;height:1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" filled="f" stroked="f">
                <v:textbox>
                  <w:txbxContent>
                    <w:p w14:paraId="698A3DBD" w14:textId="06BF6F33" w:rsidR="0024437F" w:rsidRPr="007605D5" w:rsidRDefault="0024437F" w:rsidP="00724681">
                      <w:pPr>
                        <w:jc w:val="center"/>
                        <w:rPr>
                          <w:rFonts w:asciiTheme="majorHAnsi" w:hAnsiTheme="majorHAnsi" w:cs="Arial"/>
                          <w:sz w:val="20"/>
                          <w:szCs w:val="20"/>
                        </w:rPr>
                      </w:pPr>
                      <w:r w:rsidRPr="007605D5">
                        <w:rPr>
                          <w:rFonts w:asciiTheme="majorHAnsi" w:hAnsiTheme="majorHAnsi" w:cs="Arial"/>
                          <w:sz w:val="20"/>
                          <w:szCs w:val="20"/>
                        </w:rPr>
                        <w:t>Hunter Valley Wine Country</w:t>
                      </w:r>
                    </w:p>
                  </w:txbxContent>
                </v:textbox>
                <w10:wrap type="square"/>
              </v:shape>
            </w:pict>
          </mc:Fallback>
        </mc:AlternateContent>
      </w:r>
      <w:r w:rsidR="00F94D47">
        <w:rPr>
          <w:rFonts w:ascii="Arial" w:hAnsi="Arial" w:cs="Arial"/>
          <w:b/>
          <w:color w:val="4F81BD" w:themeColor="accent1"/>
          <w:sz w:val="32"/>
          <w:szCs w:val="32"/>
        </w:rPr>
        <w:br w:type="page"/>
      </w:r>
    </w:p>
    <w:p w14:paraId="45C77991" w14:textId="4704D710" w:rsidR="00204870" w:rsidRPr="003F2270" w:rsidRDefault="00204870" w:rsidP="004E59F1">
      <w:pPr>
        <w:pStyle w:val="Heading1"/>
        <w:rPr>
          <w:sz w:val="48"/>
          <w:szCs w:val="48"/>
          <w:u w:val="single"/>
        </w:rPr>
      </w:pPr>
      <w:bookmarkStart w:id="18" w:name="_Toc331761766"/>
      <w:r w:rsidRPr="003F2270">
        <w:rPr>
          <w:sz w:val="48"/>
          <w:szCs w:val="48"/>
          <w:u w:val="single"/>
        </w:rPr>
        <w:lastRenderedPageBreak/>
        <w:t>Conference Program</w:t>
      </w:r>
      <w:bookmarkEnd w:id="18"/>
    </w:p>
    <w:p w14:paraId="6DE33B64" w14:textId="02158AA2" w:rsidR="00204870" w:rsidRPr="004249A2" w:rsidRDefault="00204870" w:rsidP="003F2270">
      <w:pPr>
        <w:spacing w:before="320"/>
        <w:jc w:val="both"/>
        <w:rPr>
          <w:rFonts w:asciiTheme="majorHAnsi" w:hAnsiTheme="majorHAnsi" w:cs="Arial"/>
          <w:sz w:val="24"/>
          <w:szCs w:val="24"/>
        </w:rPr>
      </w:pPr>
      <w:r w:rsidRPr="004249A2">
        <w:rPr>
          <w:rFonts w:asciiTheme="majorHAnsi" w:hAnsiTheme="majorHAnsi" w:cs="Arial"/>
          <w:sz w:val="24"/>
          <w:szCs w:val="24"/>
        </w:rPr>
        <w:t>The conference program will consist of keynote plenary sessions, panel sessions, concurrent sessions, workshops, poster and virtual presentation sessions, and the great debate.</w:t>
      </w:r>
      <w:r w:rsidR="00EF39A2" w:rsidRPr="004249A2">
        <w:rPr>
          <w:rFonts w:asciiTheme="majorHAnsi" w:hAnsiTheme="majorHAnsi" w:cs="Arial"/>
          <w:sz w:val="24"/>
          <w:szCs w:val="24"/>
        </w:rPr>
        <w:t xml:space="preserve"> </w:t>
      </w:r>
      <w:r w:rsidRPr="004249A2">
        <w:rPr>
          <w:rFonts w:asciiTheme="majorHAnsi" w:hAnsiTheme="majorHAnsi" w:cs="Arial"/>
          <w:sz w:val="24"/>
          <w:szCs w:val="24"/>
        </w:rPr>
        <w:t xml:space="preserve">Potential keynote speakers will be invited to speak about </w:t>
      </w:r>
      <w:r w:rsidR="009E1AD2" w:rsidRPr="004249A2">
        <w:rPr>
          <w:rFonts w:asciiTheme="majorHAnsi" w:hAnsiTheme="majorHAnsi" w:cs="Arial"/>
          <w:sz w:val="24"/>
          <w:szCs w:val="24"/>
        </w:rPr>
        <w:t>a range of topics related to the theme of smart tourism and the ambiguities associated with the tourism knowledge economy.</w:t>
      </w:r>
    </w:p>
    <w:p w14:paraId="26A9E066" w14:textId="77084948" w:rsidR="00204870" w:rsidRPr="004249A2" w:rsidRDefault="00204870" w:rsidP="003F2270">
      <w:pPr>
        <w:spacing w:after="320"/>
        <w:jc w:val="both"/>
        <w:rPr>
          <w:rFonts w:asciiTheme="majorHAnsi" w:hAnsiTheme="majorHAnsi" w:cs="Arial"/>
          <w:sz w:val="24"/>
          <w:szCs w:val="24"/>
        </w:rPr>
      </w:pPr>
      <w:r w:rsidRPr="004249A2">
        <w:rPr>
          <w:rFonts w:asciiTheme="majorHAnsi" w:hAnsiTheme="majorHAnsi" w:cs="Arial"/>
          <w:sz w:val="24"/>
          <w:szCs w:val="24"/>
        </w:rPr>
        <w:t>In keeping with the Tourism Discipline’s longstanding engagement with local business and industry, representatives from the local and regional tourism, hospitality and events industries will be invited to attend CAUTHE 2018 to engage with the latest tourism research. The conference aims to focus on topics of interest and relevance to industry and government. Accordingly, the conference will be promoted to industry and local government will their representatives will be invited to participate in panel discussions.</w:t>
      </w:r>
    </w:p>
    <w:tbl>
      <w:tblPr>
        <w:tblStyle w:val="LightList-Accent1"/>
        <w:tblW w:w="0" w:type="auto"/>
        <w:jc w:val="center"/>
        <w:tblLook w:val="04A0" w:firstRow="1" w:lastRow="0" w:firstColumn="1" w:lastColumn="0" w:noHBand="0" w:noVBand="1"/>
      </w:tblPr>
      <w:tblGrid>
        <w:gridCol w:w="3085"/>
        <w:gridCol w:w="2693"/>
        <w:gridCol w:w="4070"/>
      </w:tblGrid>
      <w:tr w:rsidR="00204870" w:rsidRPr="004249A2" w14:paraId="48EFC30D" w14:textId="77777777" w:rsidTr="00517B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E12776E" w14:textId="77777777" w:rsidR="00204870" w:rsidRPr="004249A2" w:rsidRDefault="00204870" w:rsidP="009F6F7D">
            <w:pPr>
              <w:rPr>
                <w:rFonts w:asciiTheme="majorHAnsi" w:hAnsiTheme="majorHAnsi" w:cs="Arial"/>
                <w:sz w:val="24"/>
                <w:szCs w:val="24"/>
              </w:rPr>
            </w:pPr>
            <w:r w:rsidRPr="004249A2">
              <w:rPr>
                <w:rFonts w:asciiTheme="majorHAnsi" w:hAnsiTheme="majorHAnsi" w:cs="Arial"/>
                <w:sz w:val="24"/>
                <w:szCs w:val="24"/>
              </w:rPr>
              <w:t>Day</w:t>
            </w:r>
          </w:p>
        </w:tc>
        <w:tc>
          <w:tcPr>
            <w:tcW w:w="2693" w:type="dxa"/>
          </w:tcPr>
          <w:p w14:paraId="057C90A7" w14:textId="77777777" w:rsidR="00204870" w:rsidRPr="004249A2" w:rsidRDefault="00204870" w:rsidP="009F6F7D">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4249A2">
              <w:rPr>
                <w:rFonts w:asciiTheme="majorHAnsi" w:hAnsiTheme="majorHAnsi" w:cs="Arial"/>
                <w:sz w:val="24"/>
                <w:szCs w:val="24"/>
              </w:rPr>
              <w:t>Time</w:t>
            </w:r>
          </w:p>
        </w:tc>
        <w:tc>
          <w:tcPr>
            <w:tcW w:w="4070" w:type="dxa"/>
          </w:tcPr>
          <w:p w14:paraId="16C61A68" w14:textId="77777777" w:rsidR="00204870" w:rsidRPr="004249A2" w:rsidRDefault="00204870" w:rsidP="009F6F7D">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4249A2">
              <w:rPr>
                <w:rFonts w:asciiTheme="majorHAnsi" w:hAnsiTheme="majorHAnsi" w:cs="Arial"/>
                <w:sz w:val="24"/>
                <w:szCs w:val="24"/>
              </w:rPr>
              <w:t>Activity</w:t>
            </w:r>
          </w:p>
        </w:tc>
      </w:tr>
      <w:tr w:rsidR="00204870" w:rsidRPr="004249A2" w14:paraId="0AFB3BF6" w14:textId="77777777" w:rsidTr="00517B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311A9733" w14:textId="77777777" w:rsidR="00204870" w:rsidRPr="004249A2" w:rsidRDefault="00204870" w:rsidP="009E1AD2">
            <w:pPr>
              <w:spacing w:after="0"/>
              <w:rPr>
                <w:rFonts w:asciiTheme="majorHAnsi" w:hAnsiTheme="majorHAnsi" w:cs="Arial"/>
              </w:rPr>
            </w:pPr>
            <w:r w:rsidRPr="004249A2">
              <w:rPr>
                <w:rFonts w:asciiTheme="majorHAnsi" w:hAnsiTheme="majorHAnsi" w:cs="Arial"/>
              </w:rPr>
              <w:t>Monday 5 February</w:t>
            </w:r>
          </w:p>
        </w:tc>
        <w:tc>
          <w:tcPr>
            <w:tcW w:w="2693" w:type="dxa"/>
          </w:tcPr>
          <w:p w14:paraId="64275252" w14:textId="5940CE7C" w:rsidR="00204870" w:rsidRPr="004249A2" w:rsidRDefault="001077A8"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Full Day</w:t>
            </w:r>
          </w:p>
        </w:tc>
        <w:tc>
          <w:tcPr>
            <w:tcW w:w="4070" w:type="dxa"/>
          </w:tcPr>
          <w:p w14:paraId="538E08FA" w14:textId="4A2DAC9E" w:rsidR="00204870" w:rsidRPr="004249A2" w:rsidRDefault="001077A8"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PhD/ECR Workshops</w:t>
            </w:r>
          </w:p>
        </w:tc>
      </w:tr>
      <w:tr w:rsidR="001077A8" w:rsidRPr="004249A2" w14:paraId="631467A7" w14:textId="77777777" w:rsidTr="00517B8A">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212B957C" w14:textId="77777777" w:rsidR="001077A8" w:rsidRPr="004249A2" w:rsidRDefault="001077A8" w:rsidP="009E1AD2">
            <w:pPr>
              <w:spacing w:after="0"/>
              <w:rPr>
                <w:rFonts w:asciiTheme="majorHAnsi" w:hAnsiTheme="majorHAnsi" w:cs="Arial"/>
              </w:rPr>
            </w:pPr>
          </w:p>
        </w:tc>
        <w:tc>
          <w:tcPr>
            <w:tcW w:w="2693" w:type="dxa"/>
          </w:tcPr>
          <w:p w14:paraId="20127836" w14:textId="058E5823" w:rsidR="001077A8" w:rsidRPr="004249A2" w:rsidRDefault="001077A8"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Afternoon</w:t>
            </w:r>
          </w:p>
        </w:tc>
        <w:tc>
          <w:tcPr>
            <w:tcW w:w="4070" w:type="dxa"/>
          </w:tcPr>
          <w:p w14:paraId="7F9A7200" w14:textId="47D38CF4" w:rsidR="001077A8" w:rsidRPr="004249A2" w:rsidRDefault="001077A8"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MCA Workshop</w:t>
            </w:r>
          </w:p>
        </w:tc>
      </w:tr>
      <w:tr w:rsidR="00204870" w:rsidRPr="004249A2" w14:paraId="107E93E9" w14:textId="77777777" w:rsidTr="00517B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6337F760" w14:textId="77777777" w:rsidR="00204870" w:rsidRPr="004249A2" w:rsidRDefault="00204870" w:rsidP="009E1AD2">
            <w:pPr>
              <w:spacing w:after="0"/>
              <w:rPr>
                <w:rFonts w:asciiTheme="majorHAnsi" w:hAnsiTheme="majorHAnsi" w:cs="Arial"/>
              </w:rPr>
            </w:pPr>
          </w:p>
        </w:tc>
        <w:tc>
          <w:tcPr>
            <w:tcW w:w="2693" w:type="dxa"/>
          </w:tcPr>
          <w:p w14:paraId="751A01C0"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Evening</w:t>
            </w:r>
          </w:p>
        </w:tc>
        <w:tc>
          <w:tcPr>
            <w:tcW w:w="4070" w:type="dxa"/>
          </w:tcPr>
          <w:p w14:paraId="01C227D4"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Registration and Welcome Drinks</w:t>
            </w:r>
          </w:p>
        </w:tc>
      </w:tr>
      <w:tr w:rsidR="00204870" w:rsidRPr="004249A2" w14:paraId="0BAD3504" w14:textId="77777777" w:rsidTr="00517B8A">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62FD0558" w14:textId="77777777" w:rsidR="00204870" w:rsidRPr="004249A2" w:rsidRDefault="00204870" w:rsidP="009E1AD2">
            <w:pPr>
              <w:spacing w:after="0"/>
              <w:rPr>
                <w:rFonts w:asciiTheme="majorHAnsi" w:hAnsiTheme="majorHAnsi" w:cs="Arial"/>
              </w:rPr>
            </w:pPr>
            <w:r w:rsidRPr="004249A2">
              <w:rPr>
                <w:rFonts w:asciiTheme="majorHAnsi" w:hAnsiTheme="majorHAnsi" w:cs="Arial"/>
              </w:rPr>
              <w:t>Tuesday 6 February</w:t>
            </w:r>
          </w:p>
        </w:tc>
        <w:tc>
          <w:tcPr>
            <w:tcW w:w="2693" w:type="dxa"/>
          </w:tcPr>
          <w:p w14:paraId="1FC2FE8D"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Morning</w:t>
            </w:r>
          </w:p>
        </w:tc>
        <w:tc>
          <w:tcPr>
            <w:tcW w:w="4070" w:type="dxa"/>
          </w:tcPr>
          <w:p w14:paraId="16AC2B2F"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Conference Opening</w:t>
            </w:r>
          </w:p>
          <w:p w14:paraId="66017A3F"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Celebration of Country</w:t>
            </w:r>
          </w:p>
          <w:p w14:paraId="61BBAA5C"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Keynote Plenary Session</w:t>
            </w:r>
          </w:p>
          <w:p w14:paraId="778385B4"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Concurrent Sessions</w:t>
            </w:r>
          </w:p>
        </w:tc>
      </w:tr>
      <w:tr w:rsidR="00204870" w:rsidRPr="004249A2" w14:paraId="5018B3B9" w14:textId="77777777" w:rsidTr="00517B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0ED7A037" w14:textId="77777777" w:rsidR="00204870" w:rsidRPr="004249A2" w:rsidRDefault="00204870" w:rsidP="009E1AD2">
            <w:pPr>
              <w:spacing w:after="0"/>
              <w:rPr>
                <w:rFonts w:asciiTheme="majorHAnsi" w:hAnsiTheme="majorHAnsi" w:cs="Arial"/>
              </w:rPr>
            </w:pPr>
          </w:p>
        </w:tc>
        <w:tc>
          <w:tcPr>
            <w:tcW w:w="2693" w:type="dxa"/>
          </w:tcPr>
          <w:p w14:paraId="012A1595"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 xml:space="preserve">Afternoon </w:t>
            </w:r>
          </w:p>
        </w:tc>
        <w:tc>
          <w:tcPr>
            <w:tcW w:w="4070" w:type="dxa"/>
          </w:tcPr>
          <w:p w14:paraId="468AA010"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Concurrent Sessions</w:t>
            </w:r>
          </w:p>
          <w:p w14:paraId="4F2B62B9"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Special Interest Group Meetings</w:t>
            </w:r>
          </w:p>
          <w:p w14:paraId="4E774180"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Publishers Presentations</w:t>
            </w:r>
          </w:p>
        </w:tc>
      </w:tr>
      <w:tr w:rsidR="00204870" w:rsidRPr="004249A2" w14:paraId="65FAD292" w14:textId="77777777" w:rsidTr="00517B8A">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5EB3B372" w14:textId="77777777" w:rsidR="00204870" w:rsidRPr="004249A2" w:rsidRDefault="00204870" w:rsidP="009E1AD2">
            <w:pPr>
              <w:spacing w:after="0"/>
              <w:rPr>
                <w:rFonts w:asciiTheme="majorHAnsi" w:hAnsiTheme="majorHAnsi" w:cs="Arial"/>
              </w:rPr>
            </w:pPr>
          </w:p>
        </w:tc>
        <w:tc>
          <w:tcPr>
            <w:tcW w:w="2693" w:type="dxa"/>
          </w:tcPr>
          <w:p w14:paraId="2EF80431"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Evening</w:t>
            </w:r>
          </w:p>
        </w:tc>
        <w:tc>
          <w:tcPr>
            <w:tcW w:w="4070" w:type="dxa"/>
          </w:tcPr>
          <w:p w14:paraId="7BC5953A"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Welcome Reception</w:t>
            </w:r>
          </w:p>
        </w:tc>
      </w:tr>
      <w:tr w:rsidR="00204870" w:rsidRPr="004249A2" w14:paraId="52C9EACE" w14:textId="77777777" w:rsidTr="00517B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626D18A8" w14:textId="77777777" w:rsidR="00204870" w:rsidRPr="004249A2" w:rsidRDefault="00204870" w:rsidP="009E1AD2">
            <w:pPr>
              <w:spacing w:after="0"/>
              <w:rPr>
                <w:rFonts w:asciiTheme="majorHAnsi" w:hAnsiTheme="majorHAnsi" w:cs="Arial"/>
              </w:rPr>
            </w:pPr>
            <w:r w:rsidRPr="004249A2">
              <w:rPr>
                <w:rFonts w:asciiTheme="majorHAnsi" w:hAnsiTheme="majorHAnsi" w:cs="Arial"/>
              </w:rPr>
              <w:t xml:space="preserve">Wednesday 7 February </w:t>
            </w:r>
          </w:p>
        </w:tc>
        <w:tc>
          <w:tcPr>
            <w:tcW w:w="2693" w:type="dxa"/>
          </w:tcPr>
          <w:p w14:paraId="0E57DB45"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Morning</w:t>
            </w:r>
          </w:p>
        </w:tc>
        <w:tc>
          <w:tcPr>
            <w:tcW w:w="4070" w:type="dxa"/>
          </w:tcPr>
          <w:p w14:paraId="5B83B1AB"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Chapter Directors Breakfast</w:t>
            </w:r>
          </w:p>
          <w:p w14:paraId="6643D186"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Concurrent Sessions</w:t>
            </w:r>
          </w:p>
        </w:tc>
      </w:tr>
      <w:tr w:rsidR="00204870" w:rsidRPr="004249A2" w14:paraId="61BEA88E" w14:textId="77777777" w:rsidTr="00517B8A">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2741B49C" w14:textId="77777777" w:rsidR="00204870" w:rsidRPr="004249A2" w:rsidRDefault="00204870" w:rsidP="009E1AD2">
            <w:pPr>
              <w:spacing w:after="0"/>
              <w:rPr>
                <w:rFonts w:asciiTheme="majorHAnsi" w:hAnsiTheme="majorHAnsi" w:cs="Arial"/>
              </w:rPr>
            </w:pPr>
          </w:p>
        </w:tc>
        <w:tc>
          <w:tcPr>
            <w:tcW w:w="2693" w:type="dxa"/>
          </w:tcPr>
          <w:p w14:paraId="1EBA7AFF"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 xml:space="preserve">Afternoon </w:t>
            </w:r>
          </w:p>
        </w:tc>
        <w:tc>
          <w:tcPr>
            <w:tcW w:w="4070" w:type="dxa"/>
          </w:tcPr>
          <w:p w14:paraId="730D568F"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Concurrent Sessions</w:t>
            </w:r>
          </w:p>
        </w:tc>
      </w:tr>
      <w:tr w:rsidR="00204870" w:rsidRPr="004249A2" w14:paraId="29C67A08" w14:textId="77777777" w:rsidTr="00517B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6A552C1F" w14:textId="77777777" w:rsidR="00204870" w:rsidRPr="004249A2" w:rsidRDefault="00204870" w:rsidP="009E1AD2">
            <w:pPr>
              <w:spacing w:after="0"/>
              <w:rPr>
                <w:rFonts w:asciiTheme="majorHAnsi" w:hAnsiTheme="majorHAnsi" w:cs="Arial"/>
              </w:rPr>
            </w:pPr>
          </w:p>
        </w:tc>
        <w:tc>
          <w:tcPr>
            <w:tcW w:w="2693" w:type="dxa"/>
          </w:tcPr>
          <w:p w14:paraId="608A879D"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Evening</w:t>
            </w:r>
          </w:p>
        </w:tc>
        <w:tc>
          <w:tcPr>
            <w:tcW w:w="4070" w:type="dxa"/>
          </w:tcPr>
          <w:p w14:paraId="3D817085"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Free Evening with Dine Around Options</w:t>
            </w:r>
          </w:p>
        </w:tc>
      </w:tr>
      <w:tr w:rsidR="00204870" w:rsidRPr="004249A2" w14:paraId="14698795" w14:textId="77777777" w:rsidTr="00517B8A">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3E4444F8" w14:textId="77777777" w:rsidR="00204870" w:rsidRPr="004249A2" w:rsidRDefault="00204870" w:rsidP="009E1AD2">
            <w:pPr>
              <w:spacing w:after="0"/>
              <w:rPr>
                <w:rFonts w:asciiTheme="majorHAnsi" w:hAnsiTheme="majorHAnsi" w:cs="Arial"/>
              </w:rPr>
            </w:pPr>
            <w:r w:rsidRPr="004249A2">
              <w:rPr>
                <w:rFonts w:asciiTheme="majorHAnsi" w:hAnsiTheme="majorHAnsi" w:cs="Arial"/>
              </w:rPr>
              <w:t>Thursday 8 February</w:t>
            </w:r>
          </w:p>
        </w:tc>
        <w:tc>
          <w:tcPr>
            <w:tcW w:w="2693" w:type="dxa"/>
          </w:tcPr>
          <w:p w14:paraId="5C16C38C"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Morning</w:t>
            </w:r>
          </w:p>
        </w:tc>
        <w:tc>
          <w:tcPr>
            <w:tcW w:w="4070" w:type="dxa"/>
          </w:tcPr>
          <w:p w14:paraId="7058A973"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Concurrent Sessions</w:t>
            </w:r>
          </w:p>
        </w:tc>
      </w:tr>
      <w:tr w:rsidR="00204870" w:rsidRPr="004249A2" w14:paraId="1B8DB818" w14:textId="77777777" w:rsidTr="00517B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2F831AB3" w14:textId="77777777" w:rsidR="00204870" w:rsidRPr="004249A2" w:rsidRDefault="00204870" w:rsidP="009E1AD2">
            <w:pPr>
              <w:spacing w:after="0"/>
              <w:rPr>
                <w:rFonts w:asciiTheme="majorHAnsi" w:hAnsiTheme="majorHAnsi" w:cs="Arial"/>
              </w:rPr>
            </w:pPr>
          </w:p>
        </w:tc>
        <w:tc>
          <w:tcPr>
            <w:tcW w:w="2693" w:type="dxa"/>
          </w:tcPr>
          <w:p w14:paraId="53A40803"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 xml:space="preserve">Afternoon </w:t>
            </w:r>
          </w:p>
        </w:tc>
        <w:tc>
          <w:tcPr>
            <w:tcW w:w="4070" w:type="dxa"/>
          </w:tcPr>
          <w:p w14:paraId="56D443C3"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The Great Debate</w:t>
            </w:r>
          </w:p>
          <w:p w14:paraId="28388687" w14:textId="77777777" w:rsidR="00204870" w:rsidRPr="004249A2" w:rsidRDefault="00204870" w:rsidP="009E1AD2">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49A2">
              <w:rPr>
                <w:rFonts w:asciiTheme="majorHAnsi" w:hAnsiTheme="majorHAnsi" w:cs="Arial"/>
              </w:rPr>
              <w:t>Conference Closing Ceremony</w:t>
            </w:r>
          </w:p>
        </w:tc>
      </w:tr>
      <w:tr w:rsidR="00204870" w:rsidRPr="004249A2" w14:paraId="6B403211" w14:textId="77777777" w:rsidTr="00517B8A">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26DC3C66" w14:textId="77777777" w:rsidR="00204870" w:rsidRPr="004249A2" w:rsidRDefault="00204870" w:rsidP="009E1AD2">
            <w:pPr>
              <w:spacing w:after="0"/>
              <w:rPr>
                <w:rFonts w:asciiTheme="majorHAnsi" w:hAnsiTheme="majorHAnsi" w:cs="Arial"/>
              </w:rPr>
            </w:pPr>
          </w:p>
        </w:tc>
        <w:tc>
          <w:tcPr>
            <w:tcW w:w="2693" w:type="dxa"/>
          </w:tcPr>
          <w:p w14:paraId="6A05DA10"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Evening</w:t>
            </w:r>
          </w:p>
        </w:tc>
        <w:tc>
          <w:tcPr>
            <w:tcW w:w="4070" w:type="dxa"/>
          </w:tcPr>
          <w:p w14:paraId="7D8B7CD0" w14:textId="77777777" w:rsidR="00204870" w:rsidRPr="004249A2" w:rsidRDefault="00204870" w:rsidP="009E1AD2">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49A2">
              <w:rPr>
                <w:rFonts w:asciiTheme="majorHAnsi" w:hAnsiTheme="majorHAnsi" w:cs="Arial"/>
              </w:rPr>
              <w:t>Conference Gala Dinner</w:t>
            </w:r>
          </w:p>
        </w:tc>
      </w:tr>
    </w:tbl>
    <w:p w14:paraId="342CECC8" w14:textId="0F7410CB" w:rsidR="00204870" w:rsidRPr="004249A2" w:rsidRDefault="00204870" w:rsidP="003F2270">
      <w:pPr>
        <w:spacing w:before="320"/>
        <w:jc w:val="both"/>
        <w:rPr>
          <w:rFonts w:asciiTheme="majorHAnsi" w:hAnsiTheme="majorHAnsi" w:cs="Arial"/>
          <w:color w:val="FF0000"/>
          <w:sz w:val="24"/>
          <w:szCs w:val="24"/>
        </w:rPr>
      </w:pPr>
      <w:r w:rsidRPr="004249A2">
        <w:rPr>
          <w:rFonts w:asciiTheme="majorHAnsi" w:hAnsiTheme="majorHAnsi" w:cs="Arial"/>
          <w:sz w:val="24"/>
          <w:szCs w:val="24"/>
        </w:rPr>
        <w:t xml:space="preserve">The conference will commence with a formal opening, </w:t>
      </w:r>
      <w:r w:rsidR="009E1AD2" w:rsidRPr="004249A2">
        <w:rPr>
          <w:rFonts w:asciiTheme="majorHAnsi" w:hAnsiTheme="majorHAnsi" w:cs="Arial"/>
          <w:sz w:val="24"/>
          <w:szCs w:val="24"/>
        </w:rPr>
        <w:t>a Celebration</w:t>
      </w:r>
      <w:r w:rsidRPr="004249A2">
        <w:rPr>
          <w:rFonts w:asciiTheme="majorHAnsi" w:hAnsiTheme="majorHAnsi" w:cs="Arial"/>
          <w:sz w:val="24"/>
          <w:szCs w:val="24"/>
        </w:rPr>
        <w:t xml:space="preserve"> </w:t>
      </w:r>
      <w:r w:rsidR="009E1AD2" w:rsidRPr="004249A2">
        <w:rPr>
          <w:rFonts w:asciiTheme="majorHAnsi" w:hAnsiTheme="majorHAnsi" w:cs="Arial"/>
          <w:sz w:val="24"/>
          <w:szCs w:val="24"/>
        </w:rPr>
        <w:t>of</w:t>
      </w:r>
      <w:r w:rsidRPr="004249A2">
        <w:rPr>
          <w:rFonts w:asciiTheme="majorHAnsi" w:hAnsiTheme="majorHAnsi" w:cs="Arial"/>
          <w:sz w:val="24"/>
          <w:szCs w:val="24"/>
        </w:rPr>
        <w:t xml:space="preserve"> Country</w:t>
      </w:r>
      <w:r w:rsidR="009E1AD2" w:rsidRPr="004249A2">
        <w:rPr>
          <w:rFonts w:asciiTheme="majorHAnsi" w:hAnsiTheme="majorHAnsi" w:cs="Arial"/>
          <w:sz w:val="24"/>
          <w:szCs w:val="24"/>
        </w:rPr>
        <w:t>,</w:t>
      </w:r>
      <w:r w:rsidRPr="004249A2">
        <w:rPr>
          <w:rFonts w:asciiTheme="majorHAnsi" w:hAnsiTheme="majorHAnsi" w:cs="Arial"/>
          <w:sz w:val="24"/>
          <w:szCs w:val="24"/>
        </w:rPr>
        <w:t xml:space="preserve"> and keynote address</w:t>
      </w:r>
      <w:r w:rsidR="009E1AD2" w:rsidRPr="004249A2">
        <w:rPr>
          <w:rFonts w:asciiTheme="majorHAnsi" w:hAnsiTheme="majorHAnsi" w:cs="Arial"/>
          <w:sz w:val="24"/>
          <w:szCs w:val="24"/>
        </w:rPr>
        <w:t>es</w:t>
      </w:r>
      <w:r w:rsidRPr="004249A2">
        <w:rPr>
          <w:rFonts w:asciiTheme="majorHAnsi" w:hAnsiTheme="majorHAnsi" w:cs="Arial"/>
          <w:sz w:val="24"/>
          <w:szCs w:val="24"/>
        </w:rPr>
        <w:t xml:space="preserve"> to establish the scope of the conference and raise broad issues. Panel discussion will follow</w:t>
      </w:r>
      <w:r w:rsidR="005B1624" w:rsidRPr="004249A2">
        <w:rPr>
          <w:rFonts w:asciiTheme="majorHAnsi" w:hAnsiTheme="majorHAnsi" w:cs="Arial"/>
          <w:sz w:val="24"/>
          <w:szCs w:val="24"/>
        </w:rPr>
        <w:t>, reflecting on points made by the Keynote Speaker, and pr</w:t>
      </w:r>
      <w:r w:rsidRPr="004249A2">
        <w:rPr>
          <w:rFonts w:asciiTheme="majorHAnsi" w:hAnsiTheme="majorHAnsi" w:cs="Arial"/>
          <w:sz w:val="24"/>
          <w:szCs w:val="24"/>
        </w:rPr>
        <w:t>oviding background to concurrent sessions and the theme for the conference. The panel will include government and industry representatives to outline future plans for tourism research.</w:t>
      </w:r>
      <w:r w:rsidR="005B1624" w:rsidRPr="004249A2">
        <w:rPr>
          <w:rFonts w:asciiTheme="majorHAnsi" w:hAnsiTheme="majorHAnsi" w:cs="Arial"/>
          <w:sz w:val="24"/>
          <w:szCs w:val="24"/>
        </w:rPr>
        <w:t xml:space="preserve"> </w:t>
      </w:r>
      <w:r w:rsidRPr="004249A2">
        <w:rPr>
          <w:rFonts w:asciiTheme="majorHAnsi" w:hAnsiTheme="majorHAnsi" w:cs="Arial"/>
          <w:sz w:val="24"/>
          <w:szCs w:val="24"/>
        </w:rPr>
        <w:t>Speakers at concurrent sessions could include academics and industry experts who have published widely</w:t>
      </w:r>
      <w:r w:rsidR="005B1624" w:rsidRPr="004249A2">
        <w:rPr>
          <w:rFonts w:asciiTheme="majorHAnsi" w:hAnsiTheme="majorHAnsi" w:cs="Arial"/>
          <w:sz w:val="24"/>
          <w:szCs w:val="24"/>
        </w:rPr>
        <w:t xml:space="preserve"> or have presented internationally on themes relevant to the conference</w:t>
      </w:r>
      <w:r w:rsidR="00165A3D" w:rsidRPr="004249A2">
        <w:rPr>
          <w:rFonts w:asciiTheme="majorHAnsi" w:hAnsiTheme="majorHAnsi" w:cs="Arial"/>
          <w:sz w:val="24"/>
          <w:szCs w:val="24"/>
        </w:rPr>
        <w:t xml:space="preserve">. </w:t>
      </w:r>
      <w:r w:rsidRPr="004249A2">
        <w:rPr>
          <w:rFonts w:asciiTheme="majorHAnsi" w:hAnsiTheme="majorHAnsi" w:cs="Arial"/>
          <w:sz w:val="24"/>
          <w:szCs w:val="24"/>
        </w:rPr>
        <w:t xml:space="preserve">Virtual presentations will enable those who cannot attend the conference to present </w:t>
      </w:r>
      <w:r w:rsidR="00165A3D" w:rsidRPr="004249A2">
        <w:rPr>
          <w:rFonts w:asciiTheme="majorHAnsi" w:hAnsiTheme="majorHAnsi" w:cs="Arial"/>
          <w:sz w:val="24"/>
          <w:szCs w:val="24"/>
        </w:rPr>
        <w:t>using the latest technology</w:t>
      </w:r>
      <w:r w:rsidRPr="004249A2">
        <w:rPr>
          <w:rFonts w:asciiTheme="majorHAnsi" w:hAnsiTheme="majorHAnsi" w:cs="Arial"/>
          <w:sz w:val="24"/>
          <w:szCs w:val="24"/>
        </w:rPr>
        <w:t>.</w:t>
      </w:r>
    </w:p>
    <w:p w14:paraId="3A847BC4" w14:textId="77777777" w:rsidR="00204870" w:rsidRPr="004249A2" w:rsidRDefault="00204870" w:rsidP="002846C8">
      <w:pPr>
        <w:jc w:val="both"/>
        <w:rPr>
          <w:rFonts w:asciiTheme="majorHAnsi" w:hAnsiTheme="majorHAnsi" w:cs="Arial"/>
          <w:sz w:val="24"/>
          <w:szCs w:val="24"/>
        </w:rPr>
      </w:pPr>
      <w:r w:rsidRPr="004249A2">
        <w:rPr>
          <w:rFonts w:asciiTheme="majorHAnsi" w:hAnsiTheme="majorHAnsi" w:cs="Arial"/>
          <w:sz w:val="24"/>
          <w:szCs w:val="24"/>
        </w:rPr>
        <w:lastRenderedPageBreak/>
        <w:t xml:space="preserve">The Great Debate will be held on </w:t>
      </w:r>
      <w:r w:rsidR="00165A3D" w:rsidRPr="004249A2">
        <w:rPr>
          <w:rFonts w:asciiTheme="majorHAnsi" w:hAnsiTheme="majorHAnsi" w:cs="Arial"/>
          <w:sz w:val="24"/>
          <w:szCs w:val="24"/>
        </w:rPr>
        <w:t>Thursday afternoon</w:t>
      </w:r>
      <w:r w:rsidRPr="004249A2">
        <w:rPr>
          <w:rFonts w:asciiTheme="majorHAnsi" w:hAnsiTheme="majorHAnsi" w:cs="Arial"/>
          <w:sz w:val="24"/>
          <w:szCs w:val="24"/>
        </w:rPr>
        <w:t>. A current topic related to the conference theme will be debated by opposing teams of four attending academics</w:t>
      </w:r>
      <w:r w:rsidR="00165A3D" w:rsidRPr="004249A2">
        <w:rPr>
          <w:rFonts w:asciiTheme="majorHAnsi" w:hAnsiTheme="majorHAnsi" w:cs="Arial"/>
          <w:sz w:val="24"/>
          <w:szCs w:val="24"/>
        </w:rPr>
        <w:t xml:space="preserve"> to be identified at a later date.</w:t>
      </w:r>
    </w:p>
    <w:p w14:paraId="078CD025" w14:textId="6D3B72CA" w:rsidR="00204870" w:rsidRPr="004249A2" w:rsidRDefault="00204870" w:rsidP="00EF39A2">
      <w:pPr>
        <w:spacing w:line="240" w:lineRule="auto"/>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 xml:space="preserve">PhD </w:t>
      </w:r>
      <w:r w:rsidR="003F2270" w:rsidRPr="004249A2">
        <w:rPr>
          <w:rFonts w:asciiTheme="majorHAnsi" w:hAnsiTheme="majorHAnsi" w:cs="Arial"/>
          <w:b/>
          <w:color w:val="1F497D" w:themeColor="text2"/>
          <w:sz w:val="24"/>
          <w:szCs w:val="24"/>
        </w:rPr>
        <w:t xml:space="preserve">and Early Career Researcher </w:t>
      </w:r>
      <w:r w:rsidRPr="004249A2">
        <w:rPr>
          <w:rFonts w:asciiTheme="majorHAnsi" w:hAnsiTheme="majorHAnsi" w:cs="Arial"/>
          <w:b/>
          <w:color w:val="1F497D" w:themeColor="text2"/>
          <w:sz w:val="24"/>
          <w:szCs w:val="24"/>
        </w:rPr>
        <w:t>Workshop</w:t>
      </w:r>
    </w:p>
    <w:p w14:paraId="4019C8EC" w14:textId="44E199D7" w:rsidR="00204870" w:rsidRPr="004249A2" w:rsidRDefault="00204870" w:rsidP="002846C8">
      <w:pPr>
        <w:jc w:val="both"/>
        <w:rPr>
          <w:rFonts w:asciiTheme="majorHAnsi" w:hAnsiTheme="majorHAnsi" w:cs="Arial"/>
          <w:sz w:val="24"/>
          <w:szCs w:val="24"/>
        </w:rPr>
      </w:pPr>
      <w:r w:rsidRPr="004249A2">
        <w:rPr>
          <w:rFonts w:asciiTheme="majorHAnsi" w:hAnsiTheme="majorHAnsi" w:cs="Arial"/>
          <w:sz w:val="24"/>
          <w:szCs w:val="24"/>
        </w:rPr>
        <w:t>The annual</w:t>
      </w:r>
      <w:r w:rsidR="003F2270" w:rsidRPr="004249A2">
        <w:rPr>
          <w:rFonts w:asciiTheme="majorHAnsi" w:hAnsiTheme="majorHAnsi" w:cs="Arial"/>
          <w:sz w:val="24"/>
          <w:szCs w:val="24"/>
        </w:rPr>
        <w:t xml:space="preserve"> Bill Faulkner PhD Scholar and ECR</w:t>
      </w:r>
      <w:r w:rsidRPr="004249A2">
        <w:rPr>
          <w:rFonts w:asciiTheme="majorHAnsi" w:hAnsiTheme="majorHAnsi" w:cs="Arial"/>
          <w:sz w:val="24"/>
          <w:szCs w:val="24"/>
        </w:rPr>
        <w:t xml:space="preserve"> workshop for scholars undertaking research on tourism and hospitality will be held on Monday 5</w:t>
      </w:r>
      <w:r w:rsidRPr="004249A2">
        <w:rPr>
          <w:rFonts w:asciiTheme="majorHAnsi" w:hAnsiTheme="majorHAnsi" w:cs="Arial"/>
          <w:sz w:val="24"/>
          <w:szCs w:val="24"/>
          <w:vertAlign w:val="superscript"/>
        </w:rPr>
        <w:t>th</w:t>
      </w:r>
      <w:r w:rsidRPr="004249A2">
        <w:rPr>
          <w:rFonts w:asciiTheme="majorHAnsi" w:hAnsiTheme="majorHAnsi" w:cs="Arial"/>
          <w:sz w:val="24"/>
          <w:szCs w:val="24"/>
        </w:rPr>
        <w:t xml:space="preserve"> February. The conference committee will work with CAUTHE to provide the necessary logistical support together with morning tea, lunch and afternoon tea.</w:t>
      </w:r>
    </w:p>
    <w:p w14:paraId="383DE964" w14:textId="08D7F665" w:rsidR="00204870" w:rsidRPr="004249A2" w:rsidRDefault="00204870" w:rsidP="002846C8">
      <w:pPr>
        <w:jc w:val="both"/>
        <w:rPr>
          <w:rFonts w:asciiTheme="majorHAnsi" w:hAnsiTheme="majorHAnsi" w:cs="Arial"/>
          <w:sz w:val="24"/>
          <w:szCs w:val="24"/>
        </w:rPr>
      </w:pPr>
      <w:r w:rsidRPr="004249A2">
        <w:rPr>
          <w:rFonts w:asciiTheme="majorHAnsi" w:hAnsiTheme="majorHAnsi" w:cs="Arial"/>
          <w:sz w:val="24"/>
          <w:szCs w:val="24"/>
        </w:rPr>
        <w:t>The anticipated cost of the workshop will be $</w:t>
      </w:r>
      <w:r w:rsidR="00724681" w:rsidRPr="004249A2">
        <w:rPr>
          <w:rFonts w:asciiTheme="majorHAnsi" w:hAnsiTheme="majorHAnsi" w:cs="Arial"/>
          <w:sz w:val="24"/>
          <w:szCs w:val="24"/>
        </w:rPr>
        <w:t>50</w:t>
      </w:r>
      <w:r w:rsidRPr="004249A2">
        <w:rPr>
          <w:rFonts w:asciiTheme="majorHAnsi" w:hAnsiTheme="majorHAnsi" w:cs="Arial"/>
          <w:sz w:val="24"/>
          <w:szCs w:val="24"/>
        </w:rPr>
        <w:t xml:space="preserve"> for delegates attending the conference</w:t>
      </w:r>
      <w:r w:rsidR="002846C8" w:rsidRPr="004249A2">
        <w:rPr>
          <w:rFonts w:asciiTheme="majorHAnsi" w:hAnsiTheme="majorHAnsi" w:cs="Arial"/>
          <w:sz w:val="24"/>
          <w:szCs w:val="24"/>
        </w:rPr>
        <w:t>,</w:t>
      </w:r>
      <w:r w:rsidRPr="004249A2">
        <w:rPr>
          <w:rFonts w:asciiTheme="majorHAnsi" w:hAnsiTheme="majorHAnsi" w:cs="Arial"/>
          <w:sz w:val="24"/>
          <w:szCs w:val="24"/>
        </w:rPr>
        <w:t xml:space="preserve"> and $</w:t>
      </w:r>
      <w:r w:rsidR="00724681" w:rsidRPr="004249A2">
        <w:rPr>
          <w:rFonts w:asciiTheme="majorHAnsi" w:hAnsiTheme="majorHAnsi" w:cs="Arial"/>
          <w:sz w:val="24"/>
          <w:szCs w:val="24"/>
        </w:rPr>
        <w:t xml:space="preserve">100 </w:t>
      </w:r>
      <w:r w:rsidRPr="004249A2">
        <w:rPr>
          <w:rFonts w:asciiTheme="majorHAnsi" w:hAnsiTheme="majorHAnsi" w:cs="Arial"/>
          <w:sz w:val="24"/>
          <w:szCs w:val="24"/>
        </w:rPr>
        <w:t>for those schola</w:t>
      </w:r>
      <w:r w:rsidR="00724681" w:rsidRPr="004249A2">
        <w:rPr>
          <w:rFonts w:asciiTheme="majorHAnsi" w:hAnsiTheme="majorHAnsi" w:cs="Arial"/>
          <w:sz w:val="24"/>
          <w:szCs w:val="24"/>
        </w:rPr>
        <w:t xml:space="preserve">rs attending the workshop only. </w:t>
      </w:r>
      <w:r w:rsidRPr="004249A2">
        <w:rPr>
          <w:rFonts w:asciiTheme="majorHAnsi" w:hAnsiTheme="majorHAnsi" w:cs="Arial"/>
          <w:sz w:val="24"/>
          <w:szCs w:val="24"/>
        </w:rPr>
        <w:t>It is anticipated that approximately 50 participants will attend together with approximately 20 academics. The session will end with drinks and an informal BBQ to provide networking opportunities for participants and conference delegates who have arrived on Monday.</w:t>
      </w:r>
    </w:p>
    <w:p w14:paraId="3A2F6B22" w14:textId="2873E6CD" w:rsidR="00204870" w:rsidRPr="004249A2" w:rsidRDefault="003F2270" w:rsidP="002846C8">
      <w:pPr>
        <w:jc w:val="both"/>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Mid-Career Academic W</w:t>
      </w:r>
      <w:r w:rsidR="00204870" w:rsidRPr="004249A2">
        <w:rPr>
          <w:rFonts w:asciiTheme="majorHAnsi" w:hAnsiTheme="majorHAnsi" w:cs="Arial"/>
          <w:b/>
          <w:color w:val="1F497D" w:themeColor="text2"/>
          <w:sz w:val="24"/>
          <w:szCs w:val="24"/>
        </w:rPr>
        <w:t>orkshop</w:t>
      </w:r>
    </w:p>
    <w:p w14:paraId="482DCDF8" w14:textId="715505EE" w:rsidR="00204870" w:rsidRPr="004249A2" w:rsidRDefault="00204870" w:rsidP="002846C8">
      <w:pPr>
        <w:jc w:val="both"/>
        <w:rPr>
          <w:rFonts w:asciiTheme="majorHAnsi" w:hAnsiTheme="majorHAnsi" w:cs="Arial"/>
          <w:sz w:val="24"/>
          <w:szCs w:val="24"/>
        </w:rPr>
      </w:pPr>
      <w:r w:rsidRPr="004249A2">
        <w:rPr>
          <w:rFonts w:asciiTheme="majorHAnsi" w:hAnsiTheme="majorHAnsi" w:cs="Arial"/>
          <w:sz w:val="24"/>
          <w:szCs w:val="24"/>
        </w:rPr>
        <w:t>The biennial MCA workshop will be held on Monday 5</w:t>
      </w:r>
      <w:r w:rsidRPr="004249A2">
        <w:rPr>
          <w:rFonts w:asciiTheme="majorHAnsi" w:hAnsiTheme="majorHAnsi" w:cs="Arial"/>
          <w:sz w:val="24"/>
          <w:szCs w:val="24"/>
          <w:vertAlign w:val="superscript"/>
        </w:rPr>
        <w:t>th</w:t>
      </w:r>
      <w:r w:rsidRPr="004249A2">
        <w:rPr>
          <w:rFonts w:asciiTheme="majorHAnsi" w:hAnsiTheme="majorHAnsi" w:cs="Arial"/>
          <w:sz w:val="24"/>
          <w:szCs w:val="24"/>
        </w:rPr>
        <w:t xml:space="preserve"> February, prior to the conference and will be organised in liaison with the CAUTHE Executive committee. A meeting room equipped with AV projection suitable for 50 people will be provided. The anticipated cost will </w:t>
      </w:r>
      <w:r w:rsidR="00724681" w:rsidRPr="004249A2">
        <w:rPr>
          <w:rFonts w:asciiTheme="majorHAnsi" w:hAnsiTheme="majorHAnsi" w:cs="Arial"/>
          <w:sz w:val="24"/>
          <w:szCs w:val="24"/>
        </w:rPr>
        <w:t>be $20</w:t>
      </w:r>
      <w:r w:rsidRPr="004249A2">
        <w:rPr>
          <w:rFonts w:asciiTheme="majorHAnsi" w:hAnsiTheme="majorHAnsi" w:cs="Arial"/>
          <w:sz w:val="24"/>
          <w:szCs w:val="24"/>
        </w:rPr>
        <w:t xml:space="preserve"> </w:t>
      </w:r>
      <w:proofErr w:type="gramStart"/>
      <w:r w:rsidRPr="004249A2">
        <w:rPr>
          <w:rFonts w:asciiTheme="majorHAnsi" w:hAnsiTheme="majorHAnsi" w:cs="Arial"/>
          <w:sz w:val="24"/>
          <w:szCs w:val="24"/>
        </w:rPr>
        <w:t>For</w:t>
      </w:r>
      <w:proofErr w:type="gramEnd"/>
      <w:r w:rsidRPr="004249A2">
        <w:rPr>
          <w:rFonts w:asciiTheme="majorHAnsi" w:hAnsiTheme="majorHAnsi" w:cs="Arial"/>
          <w:sz w:val="24"/>
          <w:szCs w:val="24"/>
        </w:rPr>
        <w:t xml:space="preserve"> conference participants and </w:t>
      </w:r>
      <w:r w:rsidR="00724681" w:rsidRPr="004249A2">
        <w:rPr>
          <w:rFonts w:asciiTheme="majorHAnsi" w:hAnsiTheme="majorHAnsi" w:cs="Arial"/>
          <w:sz w:val="24"/>
          <w:szCs w:val="24"/>
        </w:rPr>
        <w:t>$20</w:t>
      </w:r>
      <w:r w:rsidRPr="004249A2">
        <w:rPr>
          <w:rFonts w:asciiTheme="majorHAnsi" w:hAnsiTheme="majorHAnsi" w:cs="Arial"/>
          <w:sz w:val="24"/>
          <w:szCs w:val="24"/>
        </w:rPr>
        <w:t xml:space="preserve"> for academics attending the workshop only.</w:t>
      </w:r>
    </w:p>
    <w:p w14:paraId="20437C09" w14:textId="77777777" w:rsidR="00204870" w:rsidRPr="004249A2" w:rsidRDefault="00204870" w:rsidP="002846C8">
      <w:pPr>
        <w:jc w:val="both"/>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CAUTHE Business</w:t>
      </w:r>
    </w:p>
    <w:p w14:paraId="57FA300C" w14:textId="77777777" w:rsidR="00204870" w:rsidRPr="004249A2" w:rsidRDefault="00204870" w:rsidP="002846C8">
      <w:pPr>
        <w:jc w:val="both"/>
        <w:rPr>
          <w:rFonts w:asciiTheme="majorHAnsi" w:hAnsiTheme="majorHAnsi" w:cs="Arial"/>
          <w:sz w:val="24"/>
          <w:szCs w:val="24"/>
        </w:rPr>
      </w:pPr>
      <w:r w:rsidRPr="004249A2">
        <w:rPr>
          <w:rFonts w:asciiTheme="majorHAnsi" w:hAnsiTheme="majorHAnsi" w:cs="Arial"/>
          <w:sz w:val="24"/>
          <w:szCs w:val="24"/>
        </w:rPr>
        <w:t>The conference will also host other meetings as part of the conference program and will provide appropriate meeting spaces. These meetings include:</w:t>
      </w:r>
    </w:p>
    <w:p w14:paraId="341220D7" w14:textId="77777777" w:rsidR="008F1424" w:rsidRPr="004249A2" w:rsidRDefault="00204870" w:rsidP="00852FE6">
      <w:pPr>
        <w:pStyle w:val="ListParagraph"/>
        <w:numPr>
          <w:ilvl w:val="0"/>
          <w:numId w:val="11"/>
        </w:numPr>
        <w:jc w:val="both"/>
        <w:rPr>
          <w:rFonts w:asciiTheme="majorHAnsi" w:hAnsiTheme="majorHAnsi" w:cs="Arial"/>
          <w:sz w:val="24"/>
          <w:szCs w:val="24"/>
        </w:rPr>
      </w:pPr>
      <w:r w:rsidRPr="004249A2">
        <w:rPr>
          <w:rFonts w:asciiTheme="majorHAnsi" w:hAnsiTheme="majorHAnsi" w:cs="Arial"/>
          <w:sz w:val="24"/>
          <w:szCs w:val="24"/>
        </w:rPr>
        <w:t>CAUTHE Annual General Meeting</w:t>
      </w:r>
    </w:p>
    <w:p w14:paraId="3682A1D6" w14:textId="77777777" w:rsidR="008F1424" w:rsidRPr="004249A2" w:rsidRDefault="00204870" w:rsidP="00852FE6">
      <w:pPr>
        <w:pStyle w:val="ListParagraph"/>
        <w:numPr>
          <w:ilvl w:val="0"/>
          <w:numId w:val="11"/>
        </w:numPr>
        <w:jc w:val="both"/>
        <w:rPr>
          <w:rFonts w:asciiTheme="majorHAnsi" w:hAnsiTheme="majorHAnsi" w:cs="Arial"/>
          <w:sz w:val="24"/>
          <w:szCs w:val="24"/>
        </w:rPr>
      </w:pPr>
      <w:r w:rsidRPr="004249A2">
        <w:rPr>
          <w:rFonts w:asciiTheme="majorHAnsi" w:hAnsiTheme="majorHAnsi" w:cs="Arial"/>
          <w:sz w:val="24"/>
          <w:szCs w:val="24"/>
        </w:rPr>
        <w:t>Chapter Directors’ Meeting (immediately following the AGM)</w:t>
      </w:r>
    </w:p>
    <w:p w14:paraId="4C875E64" w14:textId="77777777" w:rsidR="00204870" w:rsidRPr="004249A2" w:rsidRDefault="00204870" w:rsidP="00852FE6">
      <w:pPr>
        <w:pStyle w:val="ListParagraph"/>
        <w:numPr>
          <w:ilvl w:val="0"/>
          <w:numId w:val="11"/>
        </w:numPr>
        <w:jc w:val="both"/>
        <w:rPr>
          <w:rFonts w:asciiTheme="majorHAnsi" w:hAnsiTheme="majorHAnsi" w:cs="Arial"/>
          <w:sz w:val="24"/>
          <w:szCs w:val="24"/>
        </w:rPr>
      </w:pPr>
      <w:r w:rsidRPr="004249A2">
        <w:rPr>
          <w:rFonts w:asciiTheme="majorHAnsi" w:hAnsiTheme="majorHAnsi" w:cs="Arial"/>
          <w:sz w:val="24"/>
          <w:szCs w:val="24"/>
        </w:rPr>
        <w:t>C</w:t>
      </w:r>
      <w:r w:rsidR="008F1424" w:rsidRPr="004249A2">
        <w:rPr>
          <w:rFonts w:asciiTheme="majorHAnsi" w:hAnsiTheme="majorHAnsi" w:cs="Arial"/>
          <w:sz w:val="24"/>
          <w:szCs w:val="24"/>
        </w:rPr>
        <w:t>hapter Directors B</w:t>
      </w:r>
      <w:r w:rsidRPr="004249A2">
        <w:rPr>
          <w:rFonts w:asciiTheme="majorHAnsi" w:hAnsiTheme="majorHAnsi" w:cs="Arial"/>
          <w:sz w:val="24"/>
          <w:szCs w:val="24"/>
        </w:rPr>
        <w:t>reakfast</w:t>
      </w:r>
    </w:p>
    <w:p w14:paraId="003CFF65" w14:textId="77777777" w:rsidR="00204870" w:rsidRPr="004249A2" w:rsidRDefault="00204870" w:rsidP="002846C8">
      <w:pPr>
        <w:jc w:val="both"/>
        <w:rPr>
          <w:rFonts w:asciiTheme="majorHAnsi" w:hAnsiTheme="majorHAnsi" w:cs="Arial"/>
          <w:sz w:val="24"/>
          <w:szCs w:val="24"/>
        </w:rPr>
      </w:pPr>
      <w:r w:rsidRPr="004249A2">
        <w:rPr>
          <w:rFonts w:asciiTheme="majorHAnsi" w:hAnsiTheme="majorHAnsi" w:cs="Arial"/>
          <w:sz w:val="24"/>
          <w:szCs w:val="24"/>
        </w:rPr>
        <w:t>The conference convenor will liaise with the secretariat to schedule these meetings.</w:t>
      </w:r>
    </w:p>
    <w:p w14:paraId="3F1E69BB" w14:textId="1CAFAA32" w:rsidR="00204870" w:rsidRPr="004249A2" w:rsidRDefault="00204870" w:rsidP="002846C8">
      <w:pPr>
        <w:jc w:val="both"/>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Special Interest Group Streams</w:t>
      </w:r>
    </w:p>
    <w:p w14:paraId="0CCB12F0" w14:textId="77777777" w:rsidR="00204870" w:rsidRPr="004249A2" w:rsidRDefault="00204870" w:rsidP="002846C8">
      <w:pPr>
        <w:jc w:val="both"/>
        <w:rPr>
          <w:rFonts w:asciiTheme="majorHAnsi" w:hAnsiTheme="majorHAnsi" w:cs="Arial"/>
          <w:sz w:val="24"/>
          <w:szCs w:val="24"/>
        </w:rPr>
      </w:pPr>
      <w:r w:rsidRPr="004249A2">
        <w:rPr>
          <w:rFonts w:asciiTheme="majorHAnsi" w:hAnsiTheme="majorHAnsi" w:cs="Arial"/>
          <w:sz w:val="24"/>
          <w:szCs w:val="24"/>
        </w:rPr>
        <w:t>Special interest groups will be developed and coordinated with the assistance of CAUTHE providing an opportunity for interested researchers to discuss their research and create future research collaborations. The SIG members will be provided an opportunity to meet during the conference.</w:t>
      </w:r>
    </w:p>
    <w:p w14:paraId="65A2478B" w14:textId="77777777" w:rsidR="00204870" w:rsidRPr="004249A2" w:rsidRDefault="00204870" w:rsidP="002846C8">
      <w:pPr>
        <w:jc w:val="both"/>
        <w:rPr>
          <w:rFonts w:asciiTheme="majorHAnsi" w:hAnsiTheme="majorHAnsi" w:cs="Arial"/>
          <w:sz w:val="24"/>
          <w:szCs w:val="24"/>
        </w:rPr>
      </w:pPr>
      <w:r w:rsidRPr="004249A2">
        <w:rPr>
          <w:rFonts w:asciiTheme="majorHAnsi" w:hAnsiTheme="majorHAnsi" w:cs="Arial"/>
          <w:sz w:val="24"/>
          <w:szCs w:val="24"/>
        </w:rPr>
        <w:t>SIGs will be afforded two opportunities to convene within the conference:</w:t>
      </w:r>
    </w:p>
    <w:p w14:paraId="1D9F8ED8" w14:textId="77777777" w:rsidR="008F1424" w:rsidRPr="004249A2" w:rsidRDefault="00204870" w:rsidP="00852FE6">
      <w:pPr>
        <w:pStyle w:val="ListParagraph"/>
        <w:numPr>
          <w:ilvl w:val="0"/>
          <w:numId w:val="12"/>
        </w:numPr>
        <w:jc w:val="both"/>
        <w:rPr>
          <w:rFonts w:asciiTheme="majorHAnsi" w:hAnsiTheme="majorHAnsi" w:cs="Arial"/>
          <w:sz w:val="24"/>
          <w:szCs w:val="24"/>
        </w:rPr>
      </w:pPr>
      <w:r w:rsidRPr="004249A2">
        <w:rPr>
          <w:rFonts w:asciiTheme="majorHAnsi" w:hAnsiTheme="majorHAnsi" w:cs="Arial"/>
          <w:sz w:val="24"/>
          <w:szCs w:val="24"/>
        </w:rPr>
        <w:t xml:space="preserve">A two-hour session to coordinate </w:t>
      </w:r>
      <w:r w:rsidR="00AB62D4" w:rsidRPr="004249A2">
        <w:rPr>
          <w:rFonts w:asciiTheme="majorHAnsi" w:hAnsiTheme="majorHAnsi" w:cs="Arial"/>
          <w:sz w:val="24"/>
          <w:szCs w:val="24"/>
        </w:rPr>
        <w:t xml:space="preserve">a </w:t>
      </w:r>
      <w:r w:rsidRPr="004249A2">
        <w:rPr>
          <w:rFonts w:asciiTheme="majorHAnsi" w:hAnsiTheme="majorHAnsi" w:cs="Arial"/>
          <w:sz w:val="24"/>
          <w:szCs w:val="24"/>
        </w:rPr>
        <w:t>call for papers from their SIG members &amp; other interested researchers</w:t>
      </w:r>
    </w:p>
    <w:p w14:paraId="0D37A4CD" w14:textId="77777777" w:rsidR="00204870" w:rsidRPr="004249A2" w:rsidRDefault="00204870" w:rsidP="00852FE6">
      <w:pPr>
        <w:pStyle w:val="ListParagraph"/>
        <w:numPr>
          <w:ilvl w:val="0"/>
          <w:numId w:val="12"/>
        </w:numPr>
        <w:jc w:val="both"/>
        <w:rPr>
          <w:rFonts w:asciiTheme="majorHAnsi" w:hAnsiTheme="majorHAnsi" w:cs="Arial"/>
          <w:sz w:val="24"/>
          <w:szCs w:val="24"/>
        </w:rPr>
      </w:pPr>
      <w:r w:rsidRPr="004249A2">
        <w:rPr>
          <w:rFonts w:asciiTheme="majorHAnsi" w:hAnsiTheme="majorHAnsi" w:cs="Arial"/>
          <w:sz w:val="24"/>
          <w:szCs w:val="24"/>
        </w:rPr>
        <w:t xml:space="preserve">Another two-hour session for general SIG discussions </w:t>
      </w:r>
    </w:p>
    <w:p w14:paraId="2ABA0605" w14:textId="77777777" w:rsidR="00204870" w:rsidRPr="004249A2" w:rsidRDefault="00204870" w:rsidP="002846C8">
      <w:pPr>
        <w:jc w:val="both"/>
        <w:rPr>
          <w:rFonts w:asciiTheme="majorHAnsi" w:hAnsiTheme="majorHAnsi" w:cs="Arial"/>
          <w:sz w:val="24"/>
          <w:szCs w:val="24"/>
        </w:rPr>
      </w:pPr>
      <w:r w:rsidRPr="004249A2">
        <w:rPr>
          <w:rFonts w:asciiTheme="majorHAnsi" w:hAnsiTheme="majorHAnsi" w:cs="Arial"/>
          <w:sz w:val="24"/>
          <w:szCs w:val="24"/>
        </w:rPr>
        <w:t>CAUTH</w:t>
      </w:r>
      <w:r w:rsidR="00BC3C3C" w:rsidRPr="004249A2">
        <w:rPr>
          <w:rFonts w:asciiTheme="majorHAnsi" w:hAnsiTheme="majorHAnsi" w:cs="Arial"/>
          <w:sz w:val="24"/>
          <w:szCs w:val="24"/>
        </w:rPr>
        <w:t xml:space="preserve">E currently supports </w:t>
      </w:r>
      <w:r w:rsidR="00190C90" w:rsidRPr="004249A2">
        <w:rPr>
          <w:rFonts w:asciiTheme="majorHAnsi" w:hAnsiTheme="majorHAnsi" w:cs="Arial"/>
          <w:sz w:val="24"/>
          <w:szCs w:val="24"/>
        </w:rPr>
        <w:t>8</w:t>
      </w:r>
      <w:r w:rsidR="00BC3C3C" w:rsidRPr="004249A2">
        <w:rPr>
          <w:rFonts w:asciiTheme="majorHAnsi" w:hAnsiTheme="majorHAnsi" w:cs="Arial"/>
          <w:sz w:val="24"/>
          <w:szCs w:val="24"/>
        </w:rPr>
        <w:t xml:space="preserve"> SIGs</w:t>
      </w:r>
      <w:r w:rsidRPr="004249A2">
        <w:rPr>
          <w:rFonts w:asciiTheme="majorHAnsi" w:hAnsiTheme="majorHAnsi" w:cs="Arial"/>
          <w:sz w:val="24"/>
          <w:szCs w:val="24"/>
        </w:rPr>
        <w:t xml:space="preserve">, thus </w:t>
      </w:r>
      <w:r w:rsidR="00190C90" w:rsidRPr="004249A2">
        <w:rPr>
          <w:rFonts w:asciiTheme="majorHAnsi" w:hAnsiTheme="majorHAnsi" w:cs="Arial"/>
          <w:sz w:val="24"/>
          <w:szCs w:val="24"/>
        </w:rPr>
        <w:t>2</w:t>
      </w:r>
      <w:r w:rsidRPr="004249A2">
        <w:rPr>
          <w:rFonts w:asciiTheme="majorHAnsi" w:hAnsiTheme="majorHAnsi" w:cs="Arial"/>
          <w:sz w:val="24"/>
          <w:szCs w:val="24"/>
        </w:rPr>
        <w:t xml:space="preserve"> SIG sessions with </w:t>
      </w:r>
      <w:r w:rsidR="00190C90" w:rsidRPr="004249A2">
        <w:rPr>
          <w:rFonts w:asciiTheme="majorHAnsi" w:hAnsiTheme="majorHAnsi" w:cs="Arial"/>
          <w:sz w:val="24"/>
          <w:szCs w:val="24"/>
        </w:rPr>
        <w:t>4</w:t>
      </w:r>
      <w:r w:rsidRPr="004249A2">
        <w:rPr>
          <w:rFonts w:asciiTheme="majorHAnsi" w:hAnsiTheme="majorHAnsi" w:cs="Arial"/>
          <w:sz w:val="24"/>
          <w:szCs w:val="24"/>
        </w:rPr>
        <w:t xml:space="preserve"> SIGs</w:t>
      </w:r>
      <w:r w:rsidRPr="004249A2">
        <w:rPr>
          <w:rFonts w:asciiTheme="majorHAnsi" w:hAnsiTheme="majorHAnsi" w:cs="Arial"/>
          <w:color w:val="FF0000"/>
          <w:sz w:val="24"/>
          <w:szCs w:val="24"/>
        </w:rPr>
        <w:t xml:space="preserve"> </w:t>
      </w:r>
      <w:r w:rsidRPr="004249A2">
        <w:rPr>
          <w:rFonts w:asciiTheme="majorHAnsi" w:hAnsiTheme="majorHAnsi" w:cs="Arial"/>
          <w:sz w:val="24"/>
          <w:szCs w:val="24"/>
        </w:rPr>
        <w:t>in each is planned. Scheduling will consider CAUTHE members who are involved in more than one SIG.</w:t>
      </w:r>
    </w:p>
    <w:p w14:paraId="3D85B479" w14:textId="77777777" w:rsidR="00204870" w:rsidRPr="004249A2" w:rsidRDefault="00204870" w:rsidP="009F6F7D">
      <w:pPr>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Social Events</w:t>
      </w:r>
    </w:p>
    <w:p w14:paraId="4D696ACF" w14:textId="77777777" w:rsidR="008F1424" w:rsidRPr="004249A2" w:rsidRDefault="00204870" w:rsidP="00AB62D4">
      <w:pPr>
        <w:jc w:val="both"/>
        <w:rPr>
          <w:rFonts w:asciiTheme="majorHAnsi" w:hAnsiTheme="majorHAnsi" w:cs="Arial"/>
          <w:sz w:val="24"/>
          <w:szCs w:val="24"/>
        </w:rPr>
      </w:pPr>
      <w:r w:rsidRPr="004249A2">
        <w:rPr>
          <w:rFonts w:asciiTheme="majorHAnsi" w:hAnsiTheme="majorHAnsi" w:cs="Arial"/>
          <w:sz w:val="24"/>
          <w:szCs w:val="24"/>
        </w:rPr>
        <w:lastRenderedPageBreak/>
        <w:t>As the conference provides the major social event in the academic calendar, an extensive social pr</w:t>
      </w:r>
      <w:r w:rsidR="008F1424" w:rsidRPr="004249A2">
        <w:rPr>
          <w:rFonts w:asciiTheme="majorHAnsi" w:hAnsiTheme="majorHAnsi" w:cs="Arial"/>
          <w:sz w:val="24"/>
          <w:szCs w:val="24"/>
        </w:rPr>
        <w:t>ogram is scheduled. For example:</w:t>
      </w:r>
    </w:p>
    <w:p w14:paraId="603373C5" w14:textId="77777777" w:rsidR="008F1424" w:rsidRPr="004249A2" w:rsidRDefault="00204870" w:rsidP="00852FE6">
      <w:pPr>
        <w:pStyle w:val="ListParagraph"/>
        <w:numPr>
          <w:ilvl w:val="0"/>
          <w:numId w:val="13"/>
        </w:numPr>
        <w:jc w:val="both"/>
        <w:rPr>
          <w:rFonts w:asciiTheme="majorHAnsi" w:hAnsiTheme="majorHAnsi" w:cs="Arial"/>
          <w:sz w:val="24"/>
          <w:szCs w:val="24"/>
        </w:rPr>
      </w:pPr>
      <w:r w:rsidRPr="004249A2">
        <w:rPr>
          <w:rFonts w:asciiTheme="majorHAnsi" w:hAnsiTheme="majorHAnsi" w:cs="Arial"/>
          <w:sz w:val="24"/>
          <w:szCs w:val="24"/>
        </w:rPr>
        <w:t xml:space="preserve">Informal </w:t>
      </w:r>
      <w:r w:rsidR="008F1424" w:rsidRPr="004249A2">
        <w:rPr>
          <w:rFonts w:asciiTheme="majorHAnsi" w:hAnsiTheme="majorHAnsi" w:cs="Arial"/>
          <w:sz w:val="24"/>
          <w:szCs w:val="24"/>
        </w:rPr>
        <w:t xml:space="preserve">welcome </w:t>
      </w:r>
      <w:r w:rsidRPr="004249A2">
        <w:rPr>
          <w:rFonts w:asciiTheme="majorHAnsi" w:hAnsiTheme="majorHAnsi" w:cs="Arial"/>
          <w:sz w:val="24"/>
          <w:szCs w:val="24"/>
        </w:rPr>
        <w:t xml:space="preserve">drinks for </w:t>
      </w:r>
      <w:r w:rsidR="008F1424" w:rsidRPr="004249A2">
        <w:rPr>
          <w:rFonts w:asciiTheme="majorHAnsi" w:hAnsiTheme="majorHAnsi" w:cs="Arial"/>
          <w:sz w:val="24"/>
          <w:szCs w:val="24"/>
        </w:rPr>
        <w:t>d</w:t>
      </w:r>
      <w:r w:rsidRPr="004249A2">
        <w:rPr>
          <w:rFonts w:asciiTheme="majorHAnsi" w:hAnsiTheme="majorHAnsi" w:cs="Arial"/>
          <w:sz w:val="24"/>
          <w:szCs w:val="24"/>
        </w:rPr>
        <w:t xml:space="preserve">elegates who arrive on </w:t>
      </w:r>
      <w:r w:rsidR="008F1424" w:rsidRPr="004249A2">
        <w:rPr>
          <w:rFonts w:asciiTheme="majorHAnsi" w:hAnsiTheme="majorHAnsi" w:cs="Arial"/>
          <w:sz w:val="24"/>
          <w:szCs w:val="24"/>
        </w:rPr>
        <w:t>the Monday</w:t>
      </w:r>
      <w:r w:rsidR="00BC3C3C" w:rsidRPr="004249A2">
        <w:rPr>
          <w:rFonts w:asciiTheme="majorHAnsi" w:hAnsiTheme="majorHAnsi" w:cs="Arial"/>
          <w:sz w:val="24"/>
          <w:szCs w:val="24"/>
        </w:rPr>
        <w:t>.</w:t>
      </w:r>
    </w:p>
    <w:p w14:paraId="30ED2DF9" w14:textId="77777777" w:rsidR="008F1424" w:rsidRPr="004249A2" w:rsidRDefault="00204870" w:rsidP="00852FE6">
      <w:pPr>
        <w:pStyle w:val="ListParagraph"/>
        <w:numPr>
          <w:ilvl w:val="0"/>
          <w:numId w:val="13"/>
        </w:numPr>
        <w:jc w:val="both"/>
        <w:rPr>
          <w:rFonts w:asciiTheme="majorHAnsi" w:hAnsiTheme="majorHAnsi" w:cs="Arial"/>
          <w:sz w:val="24"/>
          <w:szCs w:val="24"/>
        </w:rPr>
      </w:pPr>
      <w:r w:rsidRPr="004249A2">
        <w:rPr>
          <w:rFonts w:asciiTheme="majorHAnsi" w:hAnsiTheme="majorHAnsi" w:cs="Arial"/>
          <w:sz w:val="24"/>
          <w:szCs w:val="24"/>
        </w:rPr>
        <w:t xml:space="preserve">A </w:t>
      </w:r>
      <w:r w:rsidR="008F1424" w:rsidRPr="004249A2">
        <w:rPr>
          <w:rFonts w:asciiTheme="majorHAnsi" w:hAnsiTheme="majorHAnsi" w:cs="Arial"/>
          <w:sz w:val="24"/>
          <w:szCs w:val="24"/>
        </w:rPr>
        <w:t>w</w:t>
      </w:r>
      <w:r w:rsidRPr="004249A2">
        <w:rPr>
          <w:rFonts w:asciiTheme="majorHAnsi" w:hAnsiTheme="majorHAnsi" w:cs="Arial"/>
          <w:sz w:val="24"/>
          <w:szCs w:val="24"/>
        </w:rPr>
        <w:t>elcome reception</w:t>
      </w:r>
      <w:r w:rsidR="00BC3C3C" w:rsidRPr="004249A2">
        <w:rPr>
          <w:rFonts w:asciiTheme="majorHAnsi" w:hAnsiTheme="majorHAnsi" w:cs="Arial"/>
          <w:sz w:val="24"/>
          <w:szCs w:val="24"/>
        </w:rPr>
        <w:t>.</w:t>
      </w:r>
    </w:p>
    <w:p w14:paraId="16098865" w14:textId="77777777" w:rsidR="008F1424" w:rsidRPr="004249A2" w:rsidRDefault="00204870" w:rsidP="00852FE6">
      <w:pPr>
        <w:pStyle w:val="ListParagraph"/>
        <w:numPr>
          <w:ilvl w:val="0"/>
          <w:numId w:val="13"/>
        </w:numPr>
        <w:jc w:val="both"/>
        <w:rPr>
          <w:rFonts w:asciiTheme="majorHAnsi" w:hAnsiTheme="majorHAnsi" w:cs="Arial"/>
          <w:sz w:val="24"/>
          <w:szCs w:val="24"/>
        </w:rPr>
      </w:pPr>
      <w:r w:rsidRPr="004249A2">
        <w:rPr>
          <w:rFonts w:asciiTheme="majorHAnsi" w:hAnsiTheme="majorHAnsi" w:cs="Arial"/>
          <w:sz w:val="24"/>
          <w:szCs w:val="24"/>
        </w:rPr>
        <w:t>A gala dinner at the conclusion of the conference</w:t>
      </w:r>
      <w:r w:rsidR="00BC3C3C" w:rsidRPr="004249A2">
        <w:rPr>
          <w:rFonts w:asciiTheme="majorHAnsi" w:hAnsiTheme="majorHAnsi" w:cs="Arial"/>
          <w:sz w:val="24"/>
          <w:szCs w:val="24"/>
        </w:rPr>
        <w:t>.</w:t>
      </w:r>
    </w:p>
    <w:p w14:paraId="06C2437E" w14:textId="77777777" w:rsidR="008F1424" w:rsidRPr="004249A2" w:rsidRDefault="00204870" w:rsidP="00852FE6">
      <w:pPr>
        <w:pStyle w:val="ListParagraph"/>
        <w:numPr>
          <w:ilvl w:val="0"/>
          <w:numId w:val="13"/>
        </w:numPr>
        <w:jc w:val="both"/>
        <w:rPr>
          <w:rFonts w:asciiTheme="majorHAnsi" w:hAnsiTheme="majorHAnsi" w:cs="Arial"/>
          <w:sz w:val="24"/>
          <w:szCs w:val="24"/>
        </w:rPr>
      </w:pPr>
      <w:r w:rsidRPr="004249A2">
        <w:rPr>
          <w:rFonts w:asciiTheme="majorHAnsi" w:hAnsiTheme="majorHAnsi" w:cs="Arial"/>
          <w:sz w:val="24"/>
          <w:szCs w:val="24"/>
        </w:rPr>
        <w:t>Designated areas and times for networking throughout the conference</w:t>
      </w:r>
      <w:r w:rsidR="00BC3C3C" w:rsidRPr="004249A2">
        <w:rPr>
          <w:rFonts w:asciiTheme="majorHAnsi" w:hAnsiTheme="majorHAnsi" w:cs="Arial"/>
          <w:sz w:val="24"/>
          <w:szCs w:val="24"/>
        </w:rPr>
        <w:t>.</w:t>
      </w:r>
    </w:p>
    <w:p w14:paraId="65A3E01C" w14:textId="77777777" w:rsidR="008F1424" w:rsidRPr="004249A2" w:rsidRDefault="00204870" w:rsidP="00852FE6">
      <w:pPr>
        <w:pStyle w:val="ListParagraph"/>
        <w:numPr>
          <w:ilvl w:val="0"/>
          <w:numId w:val="13"/>
        </w:numPr>
        <w:jc w:val="both"/>
        <w:rPr>
          <w:rFonts w:asciiTheme="majorHAnsi" w:hAnsiTheme="majorHAnsi" w:cs="Arial"/>
          <w:sz w:val="24"/>
          <w:szCs w:val="24"/>
        </w:rPr>
      </w:pPr>
      <w:r w:rsidRPr="004249A2">
        <w:rPr>
          <w:rFonts w:asciiTheme="majorHAnsi" w:hAnsiTheme="majorHAnsi" w:cs="Arial"/>
          <w:sz w:val="24"/>
          <w:szCs w:val="24"/>
        </w:rPr>
        <w:t xml:space="preserve">A series of </w:t>
      </w:r>
      <w:r w:rsidR="008F1424" w:rsidRPr="004249A2">
        <w:rPr>
          <w:rFonts w:asciiTheme="majorHAnsi" w:hAnsiTheme="majorHAnsi" w:cs="Arial"/>
          <w:sz w:val="24"/>
          <w:szCs w:val="24"/>
        </w:rPr>
        <w:t xml:space="preserve">morning teas, lunches and </w:t>
      </w:r>
      <w:r w:rsidR="00BC3C3C" w:rsidRPr="004249A2">
        <w:rPr>
          <w:rFonts w:asciiTheme="majorHAnsi" w:hAnsiTheme="majorHAnsi" w:cs="Arial"/>
          <w:sz w:val="24"/>
          <w:szCs w:val="24"/>
        </w:rPr>
        <w:t>afternoon teas.</w:t>
      </w:r>
    </w:p>
    <w:p w14:paraId="5AD979DF" w14:textId="77777777" w:rsidR="00204870" w:rsidRPr="004249A2" w:rsidRDefault="00204870" w:rsidP="00852FE6">
      <w:pPr>
        <w:pStyle w:val="ListParagraph"/>
        <w:numPr>
          <w:ilvl w:val="0"/>
          <w:numId w:val="13"/>
        </w:numPr>
        <w:jc w:val="both"/>
        <w:rPr>
          <w:rFonts w:asciiTheme="majorHAnsi" w:hAnsiTheme="majorHAnsi" w:cs="Arial"/>
          <w:sz w:val="24"/>
          <w:szCs w:val="24"/>
        </w:rPr>
      </w:pPr>
      <w:r w:rsidRPr="004249A2">
        <w:rPr>
          <w:rFonts w:asciiTheme="majorHAnsi" w:hAnsiTheme="majorHAnsi" w:cs="Arial"/>
          <w:sz w:val="24"/>
          <w:szCs w:val="24"/>
        </w:rPr>
        <w:t>Designated bar/lounge area for after-hours social engagement</w:t>
      </w:r>
      <w:r w:rsidR="00BC3C3C" w:rsidRPr="004249A2">
        <w:rPr>
          <w:rFonts w:asciiTheme="majorHAnsi" w:hAnsiTheme="majorHAnsi" w:cs="Arial"/>
          <w:sz w:val="24"/>
          <w:szCs w:val="24"/>
        </w:rPr>
        <w:t>.</w:t>
      </w:r>
    </w:p>
    <w:p w14:paraId="642548D6" w14:textId="77777777" w:rsidR="00BC3C3C" w:rsidRPr="004249A2" w:rsidRDefault="00BC3C3C" w:rsidP="00AB62D4">
      <w:pPr>
        <w:jc w:val="both"/>
        <w:rPr>
          <w:rFonts w:asciiTheme="majorHAnsi" w:hAnsiTheme="majorHAnsi" w:cs="Arial"/>
          <w:sz w:val="24"/>
          <w:szCs w:val="24"/>
        </w:rPr>
      </w:pPr>
      <w:r w:rsidRPr="004249A2">
        <w:rPr>
          <w:rFonts w:asciiTheme="majorHAnsi" w:hAnsiTheme="majorHAnsi" w:cs="Arial"/>
          <w:sz w:val="24"/>
          <w:szCs w:val="24"/>
        </w:rPr>
        <w:t>It is anticipated that Merewether Surf House will provide a stunning gala dinner location where guests can enjoy a social experience overlooking Merewether Beach.</w:t>
      </w:r>
    </w:p>
    <w:p w14:paraId="5A665569" w14:textId="77777777" w:rsidR="00204870" w:rsidRPr="004249A2" w:rsidRDefault="00204870" w:rsidP="009F6F7D">
      <w:pPr>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CAUTHE Awards</w:t>
      </w:r>
    </w:p>
    <w:p w14:paraId="22E7817A" w14:textId="77777777" w:rsidR="00204870" w:rsidRPr="004249A2" w:rsidRDefault="00204870" w:rsidP="00AB62D4">
      <w:pPr>
        <w:jc w:val="both"/>
        <w:rPr>
          <w:rFonts w:asciiTheme="majorHAnsi" w:hAnsiTheme="majorHAnsi" w:cs="Arial"/>
          <w:sz w:val="24"/>
          <w:szCs w:val="24"/>
        </w:rPr>
      </w:pPr>
      <w:r w:rsidRPr="004249A2">
        <w:rPr>
          <w:rFonts w:asciiTheme="majorHAnsi" w:hAnsiTheme="majorHAnsi" w:cs="Arial"/>
          <w:sz w:val="24"/>
          <w:szCs w:val="24"/>
        </w:rPr>
        <w:t>The following awards will be organised and presented at the conference dinner:</w:t>
      </w:r>
    </w:p>
    <w:p w14:paraId="265EE11D" w14:textId="77777777" w:rsidR="008F1424" w:rsidRPr="004249A2" w:rsidRDefault="00204870" w:rsidP="00852FE6">
      <w:pPr>
        <w:pStyle w:val="ListParagraph"/>
        <w:numPr>
          <w:ilvl w:val="0"/>
          <w:numId w:val="3"/>
        </w:numPr>
        <w:jc w:val="both"/>
        <w:rPr>
          <w:rFonts w:asciiTheme="majorHAnsi" w:hAnsiTheme="majorHAnsi" w:cs="Arial"/>
          <w:sz w:val="24"/>
          <w:szCs w:val="24"/>
        </w:rPr>
      </w:pPr>
      <w:r w:rsidRPr="004249A2">
        <w:rPr>
          <w:rFonts w:asciiTheme="majorHAnsi" w:hAnsiTheme="majorHAnsi" w:cs="Arial"/>
          <w:sz w:val="24"/>
          <w:szCs w:val="24"/>
        </w:rPr>
        <w:t>CAUTHE award for Best Full Paper</w:t>
      </w:r>
    </w:p>
    <w:p w14:paraId="20EEED6E" w14:textId="77777777" w:rsidR="008F1424" w:rsidRPr="004249A2" w:rsidRDefault="00204870" w:rsidP="00852FE6">
      <w:pPr>
        <w:pStyle w:val="ListParagraph"/>
        <w:numPr>
          <w:ilvl w:val="0"/>
          <w:numId w:val="3"/>
        </w:numPr>
        <w:jc w:val="both"/>
        <w:rPr>
          <w:rFonts w:asciiTheme="majorHAnsi" w:hAnsiTheme="majorHAnsi" w:cs="Arial"/>
          <w:sz w:val="24"/>
          <w:szCs w:val="24"/>
        </w:rPr>
      </w:pPr>
      <w:r w:rsidRPr="004249A2">
        <w:rPr>
          <w:rFonts w:asciiTheme="majorHAnsi" w:hAnsiTheme="majorHAnsi" w:cs="Arial"/>
          <w:sz w:val="24"/>
          <w:szCs w:val="24"/>
        </w:rPr>
        <w:t xml:space="preserve">The Bill Faulkner award for Best </w:t>
      </w:r>
      <w:r w:rsidR="00BC3C3C" w:rsidRPr="004249A2">
        <w:rPr>
          <w:rFonts w:asciiTheme="majorHAnsi" w:hAnsiTheme="majorHAnsi" w:cs="Arial"/>
          <w:sz w:val="24"/>
          <w:szCs w:val="24"/>
        </w:rPr>
        <w:t>PhD</w:t>
      </w:r>
      <w:r w:rsidRPr="004249A2">
        <w:rPr>
          <w:rFonts w:asciiTheme="majorHAnsi" w:hAnsiTheme="majorHAnsi" w:cs="Arial"/>
          <w:sz w:val="24"/>
          <w:szCs w:val="24"/>
        </w:rPr>
        <w:t xml:space="preserve"> Paper</w:t>
      </w:r>
    </w:p>
    <w:p w14:paraId="09174AEA" w14:textId="77777777" w:rsidR="008F1424" w:rsidRPr="004249A2" w:rsidRDefault="00204870" w:rsidP="00852FE6">
      <w:pPr>
        <w:pStyle w:val="ListParagraph"/>
        <w:numPr>
          <w:ilvl w:val="0"/>
          <w:numId w:val="3"/>
        </w:numPr>
        <w:jc w:val="both"/>
        <w:rPr>
          <w:rFonts w:asciiTheme="majorHAnsi" w:hAnsiTheme="majorHAnsi" w:cs="Arial"/>
          <w:sz w:val="24"/>
          <w:szCs w:val="24"/>
        </w:rPr>
      </w:pPr>
      <w:r w:rsidRPr="004249A2">
        <w:rPr>
          <w:rFonts w:asciiTheme="majorHAnsi" w:hAnsiTheme="majorHAnsi" w:cs="Arial"/>
          <w:sz w:val="24"/>
          <w:szCs w:val="24"/>
        </w:rPr>
        <w:t>CAUTHE award for Best Poster</w:t>
      </w:r>
    </w:p>
    <w:p w14:paraId="5DA19E17" w14:textId="77777777" w:rsidR="008F1424" w:rsidRPr="004249A2" w:rsidRDefault="00204870" w:rsidP="00852FE6">
      <w:pPr>
        <w:pStyle w:val="ListParagraph"/>
        <w:numPr>
          <w:ilvl w:val="0"/>
          <w:numId w:val="3"/>
        </w:numPr>
        <w:jc w:val="both"/>
        <w:rPr>
          <w:rFonts w:asciiTheme="majorHAnsi" w:hAnsiTheme="majorHAnsi" w:cs="Arial"/>
          <w:sz w:val="24"/>
          <w:szCs w:val="24"/>
        </w:rPr>
      </w:pPr>
      <w:r w:rsidRPr="004249A2">
        <w:rPr>
          <w:rFonts w:asciiTheme="majorHAnsi" w:hAnsiTheme="majorHAnsi" w:cs="Arial"/>
          <w:sz w:val="24"/>
          <w:szCs w:val="24"/>
        </w:rPr>
        <w:t>CAUTHE Fellows award for Outstanding Contribution to Tourism and Hospitality Education and/or Research</w:t>
      </w:r>
    </w:p>
    <w:p w14:paraId="1C3AC335" w14:textId="77777777" w:rsidR="00204870" w:rsidRPr="004249A2" w:rsidRDefault="00204870" w:rsidP="00852FE6">
      <w:pPr>
        <w:pStyle w:val="ListParagraph"/>
        <w:numPr>
          <w:ilvl w:val="0"/>
          <w:numId w:val="3"/>
        </w:numPr>
        <w:jc w:val="both"/>
        <w:rPr>
          <w:rFonts w:asciiTheme="majorHAnsi" w:hAnsiTheme="majorHAnsi" w:cs="Arial"/>
          <w:sz w:val="24"/>
          <w:szCs w:val="24"/>
        </w:rPr>
      </w:pPr>
      <w:r w:rsidRPr="004249A2">
        <w:rPr>
          <w:rFonts w:asciiTheme="majorHAnsi" w:hAnsiTheme="majorHAnsi" w:cs="Arial"/>
          <w:sz w:val="24"/>
          <w:szCs w:val="24"/>
        </w:rPr>
        <w:t>CAUTHE travel bursary award winners (PhD and ECR)</w:t>
      </w:r>
    </w:p>
    <w:p w14:paraId="155F7C7B" w14:textId="77777777" w:rsidR="00204870" w:rsidRPr="004249A2" w:rsidRDefault="00204870" w:rsidP="00AB62D4">
      <w:pPr>
        <w:jc w:val="both"/>
        <w:rPr>
          <w:rFonts w:asciiTheme="majorHAnsi" w:hAnsiTheme="majorHAnsi" w:cs="Arial"/>
          <w:sz w:val="24"/>
          <w:szCs w:val="24"/>
        </w:rPr>
      </w:pPr>
      <w:r w:rsidRPr="004249A2">
        <w:rPr>
          <w:rFonts w:asciiTheme="majorHAnsi" w:hAnsiTheme="majorHAnsi" w:cs="Arial"/>
          <w:sz w:val="24"/>
          <w:szCs w:val="24"/>
        </w:rPr>
        <w:t xml:space="preserve">The scientific committee will review nominated papers and posters before granting awards for Best Full Paper, Best </w:t>
      </w:r>
      <w:r w:rsidR="00BC3C3C" w:rsidRPr="004249A2">
        <w:rPr>
          <w:rFonts w:asciiTheme="majorHAnsi" w:hAnsiTheme="majorHAnsi" w:cs="Arial"/>
          <w:sz w:val="24"/>
          <w:szCs w:val="24"/>
        </w:rPr>
        <w:t>PhD</w:t>
      </w:r>
      <w:r w:rsidRPr="004249A2">
        <w:rPr>
          <w:rFonts w:asciiTheme="majorHAnsi" w:hAnsiTheme="majorHAnsi" w:cs="Arial"/>
          <w:sz w:val="24"/>
          <w:szCs w:val="24"/>
        </w:rPr>
        <w:t xml:space="preserve"> Paper and Best Poster. Awards not only recognise the achievements of delegates </w:t>
      </w:r>
      <w:proofErr w:type="gramStart"/>
      <w:r w:rsidRPr="004249A2">
        <w:rPr>
          <w:rFonts w:asciiTheme="majorHAnsi" w:hAnsiTheme="majorHAnsi" w:cs="Arial"/>
          <w:sz w:val="24"/>
          <w:szCs w:val="24"/>
        </w:rPr>
        <w:t>but</w:t>
      </w:r>
      <w:proofErr w:type="gramEnd"/>
      <w:r w:rsidRPr="004249A2">
        <w:rPr>
          <w:rFonts w:asciiTheme="majorHAnsi" w:hAnsiTheme="majorHAnsi" w:cs="Arial"/>
          <w:sz w:val="24"/>
          <w:szCs w:val="24"/>
        </w:rPr>
        <w:t xml:space="preserve"> integrate conference sponsors by integrating awards such as books etc.</w:t>
      </w:r>
    </w:p>
    <w:p w14:paraId="626AE49A" w14:textId="77777777" w:rsidR="00204870" w:rsidRPr="004249A2" w:rsidRDefault="00204870" w:rsidP="00AB62D4">
      <w:pPr>
        <w:jc w:val="both"/>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Conference Papers</w:t>
      </w:r>
    </w:p>
    <w:p w14:paraId="39D0E048" w14:textId="77777777" w:rsidR="00731A48" w:rsidRPr="004249A2" w:rsidRDefault="00204870" w:rsidP="00AB62D4">
      <w:pPr>
        <w:jc w:val="both"/>
        <w:rPr>
          <w:rFonts w:asciiTheme="majorHAnsi" w:hAnsiTheme="majorHAnsi" w:cs="Arial"/>
          <w:sz w:val="24"/>
          <w:szCs w:val="24"/>
        </w:rPr>
      </w:pPr>
      <w:r w:rsidRPr="004249A2">
        <w:rPr>
          <w:rFonts w:asciiTheme="majorHAnsi" w:hAnsiTheme="majorHAnsi" w:cs="Arial"/>
          <w:sz w:val="24"/>
          <w:szCs w:val="24"/>
        </w:rPr>
        <w:t xml:space="preserve">The CAUTHE conference website and key e-mail lists will </w:t>
      </w:r>
      <w:r w:rsidR="00731A48" w:rsidRPr="004249A2">
        <w:rPr>
          <w:rFonts w:asciiTheme="majorHAnsi" w:hAnsiTheme="majorHAnsi" w:cs="Arial"/>
          <w:sz w:val="24"/>
          <w:szCs w:val="24"/>
        </w:rPr>
        <w:t xml:space="preserve">be used to issue the </w:t>
      </w:r>
      <w:r w:rsidRPr="004249A2">
        <w:rPr>
          <w:rFonts w:asciiTheme="majorHAnsi" w:hAnsiTheme="majorHAnsi" w:cs="Arial"/>
          <w:sz w:val="24"/>
          <w:szCs w:val="24"/>
        </w:rPr>
        <w:t>call for pap</w:t>
      </w:r>
      <w:r w:rsidR="00731A48" w:rsidRPr="004249A2">
        <w:rPr>
          <w:rFonts w:asciiTheme="majorHAnsi" w:hAnsiTheme="majorHAnsi" w:cs="Arial"/>
          <w:sz w:val="24"/>
          <w:szCs w:val="24"/>
        </w:rPr>
        <w:t>ers soon after the completion of CAUTHE 2017. Submission guidelines for refereed full papers and non-refereed working papers and abstracts will also be issued at this time.</w:t>
      </w:r>
      <w:r w:rsidR="001C236D" w:rsidRPr="004249A2">
        <w:rPr>
          <w:rFonts w:asciiTheme="majorHAnsi" w:hAnsiTheme="majorHAnsi" w:cs="Arial"/>
          <w:sz w:val="24"/>
          <w:szCs w:val="24"/>
        </w:rPr>
        <w:t xml:space="preserve"> </w:t>
      </w:r>
    </w:p>
    <w:p w14:paraId="2DB77231" w14:textId="77777777" w:rsidR="00204870" w:rsidRPr="004249A2" w:rsidRDefault="00204870" w:rsidP="009F6F7D">
      <w:pPr>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Virtual Attendance</w:t>
      </w:r>
    </w:p>
    <w:p w14:paraId="71A48F0D" w14:textId="77777777" w:rsidR="00204870" w:rsidRPr="004249A2" w:rsidRDefault="00204870" w:rsidP="009F6F7D">
      <w:pPr>
        <w:rPr>
          <w:rFonts w:asciiTheme="majorHAnsi" w:hAnsiTheme="majorHAnsi" w:cs="Arial"/>
          <w:sz w:val="24"/>
          <w:szCs w:val="24"/>
        </w:rPr>
      </w:pPr>
      <w:r w:rsidRPr="004249A2">
        <w:rPr>
          <w:rFonts w:asciiTheme="majorHAnsi" w:hAnsiTheme="majorHAnsi" w:cs="Arial"/>
          <w:sz w:val="24"/>
          <w:szCs w:val="24"/>
        </w:rPr>
        <w:t>Video conferencing and virtual attendance will be available for interested parties who are unable to attend the conference in person.</w:t>
      </w:r>
    </w:p>
    <w:p w14:paraId="5110C9FA" w14:textId="77777777" w:rsidR="008603A7" w:rsidRPr="004249A2" w:rsidRDefault="008603A7" w:rsidP="008603A7">
      <w:pPr>
        <w:jc w:val="both"/>
        <w:rPr>
          <w:rFonts w:asciiTheme="majorHAnsi" w:hAnsiTheme="majorHAnsi" w:cs="Arial"/>
          <w:sz w:val="24"/>
          <w:szCs w:val="24"/>
        </w:rPr>
      </w:pPr>
      <w:r w:rsidRPr="004249A2">
        <w:rPr>
          <w:rFonts w:asciiTheme="majorHAnsi" w:hAnsiTheme="majorHAnsi" w:cs="Arial"/>
          <w:sz w:val="24"/>
          <w:szCs w:val="24"/>
        </w:rPr>
        <w:t>With ongoing technological advances in communication systems and software, virtual attendance at conferences has become a legitimate option for those delegates who – for whatever reason – are incapable of in-person attendance. Enabling virtual attendance expands the reach of the conference and provides opportunities for ‘blended’ interactivity, whereby virtual attendees can engage with conference content, presentations, workshops, keynote speeches, other virtual attendees, and, most notably, those delegates physically present at the conference.</w:t>
      </w:r>
    </w:p>
    <w:p w14:paraId="0C215729" w14:textId="77777777" w:rsidR="008603A7" w:rsidRPr="004249A2" w:rsidRDefault="008603A7" w:rsidP="008603A7">
      <w:pPr>
        <w:jc w:val="both"/>
        <w:rPr>
          <w:rFonts w:asciiTheme="majorHAnsi" w:hAnsiTheme="majorHAnsi" w:cs="Arial"/>
          <w:sz w:val="24"/>
          <w:szCs w:val="24"/>
        </w:rPr>
      </w:pPr>
      <w:r w:rsidRPr="004249A2">
        <w:rPr>
          <w:rFonts w:asciiTheme="majorHAnsi" w:hAnsiTheme="majorHAnsi" w:cs="Arial"/>
          <w:sz w:val="24"/>
          <w:szCs w:val="24"/>
        </w:rPr>
        <w:t xml:space="preserve">A multi-dimensional virtual event platform will be used for the 2018 conference, so that the benefits commonly associated with face-to-face conferencing – such as meeting new people, networking, and interacting with exhibits – will also be accessible to virtual attendees. To facilitate interactivity between virtual and ‘real’ delegates, in-person attendees will be encouraged to use </w:t>
      </w:r>
      <w:r w:rsidRPr="004249A2">
        <w:rPr>
          <w:rFonts w:asciiTheme="majorHAnsi" w:hAnsiTheme="majorHAnsi" w:cs="Arial"/>
          <w:sz w:val="24"/>
          <w:szCs w:val="24"/>
        </w:rPr>
        <w:lastRenderedPageBreak/>
        <w:t xml:space="preserve">personal laptop computers and portable devices in order to access the event platform during the conference. </w:t>
      </w:r>
    </w:p>
    <w:p w14:paraId="7619837A" w14:textId="77777777" w:rsidR="008603A7" w:rsidRPr="004249A2" w:rsidRDefault="008603A7" w:rsidP="008603A7">
      <w:pPr>
        <w:jc w:val="both"/>
        <w:rPr>
          <w:rFonts w:asciiTheme="majorHAnsi" w:hAnsiTheme="majorHAnsi" w:cs="Arial"/>
          <w:sz w:val="24"/>
          <w:szCs w:val="24"/>
        </w:rPr>
      </w:pPr>
      <w:r w:rsidRPr="004249A2">
        <w:rPr>
          <w:rFonts w:asciiTheme="majorHAnsi" w:hAnsiTheme="majorHAnsi" w:cs="Arial"/>
          <w:sz w:val="24"/>
          <w:szCs w:val="24"/>
        </w:rPr>
        <w:t xml:space="preserve">The virtual event platform will include a digital library of all relevant files and resources, interactive discussion boards and chat windows, and real-time (or on-demand) audio and/or video streaming of selected sessions. The use of the </w:t>
      </w:r>
      <w:proofErr w:type="spellStart"/>
      <w:r w:rsidRPr="004249A2">
        <w:rPr>
          <w:rFonts w:asciiTheme="majorHAnsi" w:hAnsiTheme="majorHAnsi" w:cs="Arial"/>
          <w:sz w:val="24"/>
          <w:szCs w:val="24"/>
        </w:rPr>
        <w:t>NeW</w:t>
      </w:r>
      <w:proofErr w:type="spellEnd"/>
      <w:r w:rsidR="005E476F" w:rsidRPr="004249A2">
        <w:rPr>
          <w:rFonts w:asciiTheme="majorHAnsi" w:hAnsiTheme="majorHAnsi" w:cs="Arial"/>
          <w:sz w:val="24"/>
          <w:szCs w:val="24"/>
        </w:rPr>
        <w:t xml:space="preserve"> </w:t>
      </w:r>
      <w:r w:rsidRPr="004249A2">
        <w:rPr>
          <w:rFonts w:asciiTheme="majorHAnsi" w:hAnsiTheme="majorHAnsi" w:cs="Arial"/>
          <w:sz w:val="24"/>
          <w:szCs w:val="24"/>
        </w:rPr>
        <w:t>Space campus precinct for the concurrent presentation sessions is a pivotal component of the platform’s capability, as the technology-enabled teaching rooms will feature the latest interactive presentation hardware and software.</w:t>
      </w:r>
    </w:p>
    <w:p w14:paraId="4BD5D961" w14:textId="77777777" w:rsidR="008603A7" w:rsidRPr="004249A2" w:rsidRDefault="008603A7" w:rsidP="008603A7">
      <w:pPr>
        <w:jc w:val="both"/>
        <w:rPr>
          <w:rFonts w:asciiTheme="majorHAnsi" w:hAnsiTheme="majorHAnsi" w:cs="Arial"/>
          <w:sz w:val="24"/>
          <w:szCs w:val="24"/>
        </w:rPr>
      </w:pPr>
      <w:r w:rsidRPr="004249A2">
        <w:rPr>
          <w:rFonts w:asciiTheme="majorHAnsi" w:hAnsiTheme="majorHAnsi" w:cs="Arial"/>
          <w:sz w:val="24"/>
          <w:szCs w:val="24"/>
        </w:rPr>
        <w:t>Virtual attendance and the virtual platform also constitute key parts of post-conference evaluation. Both are mediums that produce an ‘electronic footprint’ composed of a variety of data, and this data can be used to develop evaluative analytics that are otherwise difficult to generate from traditional evaluation data collected in-person at conference events. For example, analytics from the virtual attendees might draw on the electronic records of the sessions attendees watched or interacted with, the resources they downloaded, the number and nature of virtual conversations initiated.</w:t>
      </w:r>
    </w:p>
    <w:p w14:paraId="5735EFEC" w14:textId="43FA9EDC" w:rsidR="00894055" w:rsidRPr="004249A2" w:rsidRDefault="005E476F" w:rsidP="009F6F7D">
      <w:pPr>
        <w:rPr>
          <w:rFonts w:asciiTheme="majorHAnsi" w:hAnsiTheme="majorHAnsi" w:cs="Arial"/>
          <w:sz w:val="24"/>
          <w:szCs w:val="24"/>
        </w:rPr>
      </w:pPr>
      <w:r w:rsidRPr="004249A2">
        <w:rPr>
          <w:rFonts w:asciiTheme="majorHAnsi" w:hAnsiTheme="majorHAnsi" w:cs="Arial"/>
          <w:sz w:val="24"/>
          <w:szCs w:val="24"/>
        </w:rPr>
        <w:t xml:space="preserve">It is anticipated that the cost of virtual </w:t>
      </w:r>
      <w:r w:rsidR="00894055" w:rsidRPr="004249A2">
        <w:rPr>
          <w:rFonts w:asciiTheme="majorHAnsi" w:hAnsiTheme="majorHAnsi" w:cs="Arial"/>
          <w:sz w:val="24"/>
          <w:szCs w:val="24"/>
        </w:rPr>
        <w:t>participant attendance will be $110.00 per session.</w:t>
      </w:r>
    </w:p>
    <w:p w14:paraId="4B42027B" w14:textId="77777777" w:rsidR="00204870" w:rsidRPr="004249A2" w:rsidRDefault="00204870" w:rsidP="009F6F7D">
      <w:pPr>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Building Attendee Engagement</w:t>
      </w:r>
    </w:p>
    <w:p w14:paraId="3E66090B" w14:textId="77777777" w:rsidR="00CA5F96" w:rsidRPr="004249A2" w:rsidRDefault="00CA5F96" w:rsidP="00CA5F96">
      <w:pPr>
        <w:jc w:val="both"/>
        <w:rPr>
          <w:rFonts w:asciiTheme="majorHAnsi" w:hAnsiTheme="majorHAnsi" w:cs="Arial"/>
          <w:sz w:val="24"/>
          <w:szCs w:val="24"/>
        </w:rPr>
      </w:pPr>
      <w:r w:rsidRPr="004249A2">
        <w:rPr>
          <w:rFonts w:asciiTheme="majorHAnsi" w:hAnsiTheme="majorHAnsi" w:cs="Arial"/>
          <w:sz w:val="24"/>
          <w:szCs w:val="24"/>
        </w:rPr>
        <w:t xml:space="preserve">The methods for engaging conference delegates at the 2018 CAUTHE conference will apply two experiential foci: personalisation and connectivity. Both foci will be facilitated by electronic platforms and the use of digital media. For both strategic and operational planning purposes, delegate engagement will be split across the event lifecycle into distinct pre-conference, mid-conference and post-conference phases. </w:t>
      </w:r>
    </w:p>
    <w:p w14:paraId="6B75B519" w14:textId="77777777" w:rsidR="00CA5F96" w:rsidRPr="004249A2" w:rsidRDefault="00CA5F96" w:rsidP="00CA5F96">
      <w:pPr>
        <w:jc w:val="both"/>
        <w:rPr>
          <w:rFonts w:asciiTheme="majorHAnsi" w:hAnsiTheme="majorHAnsi" w:cs="Arial"/>
          <w:sz w:val="24"/>
          <w:szCs w:val="24"/>
        </w:rPr>
      </w:pPr>
      <w:r w:rsidRPr="004249A2">
        <w:rPr>
          <w:rFonts w:asciiTheme="majorHAnsi" w:hAnsiTheme="majorHAnsi" w:cs="Arial"/>
          <w:sz w:val="24"/>
          <w:szCs w:val="24"/>
        </w:rPr>
        <w:t>The central pillar for attendee engagement, across all phases of the event, will be a bespoke conference website. The website will be designed to be scalable for ease of use across a range of electronic devices, including PCs, laptops, tablets and mobile phones. The website will be the central mechanism for:</w:t>
      </w:r>
    </w:p>
    <w:p w14:paraId="1DB17293" w14:textId="77777777" w:rsidR="00CA5F96" w:rsidRPr="004249A2" w:rsidRDefault="00BD2632" w:rsidP="00852FE6">
      <w:pPr>
        <w:pStyle w:val="ListParagraph"/>
        <w:numPr>
          <w:ilvl w:val="0"/>
          <w:numId w:val="14"/>
        </w:numPr>
        <w:jc w:val="both"/>
        <w:rPr>
          <w:rFonts w:asciiTheme="majorHAnsi" w:hAnsiTheme="majorHAnsi" w:cs="Arial"/>
          <w:sz w:val="24"/>
          <w:szCs w:val="24"/>
        </w:rPr>
      </w:pPr>
      <w:r w:rsidRPr="004249A2">
        <w:rPr>
          <w:rFonts w:asciiTheme="majorHAnsi" w:hAnsiTheme="majorHAnsi" w:cs="Arial"/>
          <w:sz w:val="24"/>
          <w:szCs w:val="24"/>
        </w:rPr>
        <w:t>A</w:t>
      </w:r>
      <w:r w:rsidR="00CA5F96" w:rsidRPr="004249A2">
        <w:rPr>
          <w:rFonts w:asciiTheme="majorHAnsi" w:hAnsiTheme="majorHAnsi" w:cs="Arial"/>
          <w:sz w:val="24"/>
          <w:szCs w:val="24"/>
        </w:rPr>
        <w:t xml:space="preserve"> personalised delegate registration system (with options for both CAUTHE membership renewal &amp; new CAUTHE membership);</w:t>
      </w:r>
    </w:p>
    <w:p w14:paraId="3B8539DC" w14:textId="77777777" w:rsidR="00CA5F96" w:rsidRPr="004249A2" w:rsidRDefault="00BD2632" w:rsidP="00852FE6">
      <w:pPr>
        <w:pStyle w:val="ListParagraph"/>
        <w:numPr>
          <w:ilvl w:val="0"/>
          <w:numId w:val="14"/>
        </w:numPr>
        <w:jc w:val="both"/>
        <w:rPr>
          <w:rFonts w:asciiTheme="majorHAnsi" w:hAnsiTheme="majorHAnsi" w:cs="Arial"/>
          <w:sz w:val="24"/>
          <w:szCs w:val="24"/>
        </w:rPr>
      </w:pPr>
      <w:r w:rsidRPr="004249A2">
        <w:rPr>
          <w:rFonts w:asciiTheme="majorHAnsi" w:hAnsiTheme="majorHAnsi" w:cs="Arial"/>
          <w:sz w:val="24"/>
          <w:szCs w:val="24"/>
        </w:rPr>
        <w:t>A</w:t>
      </w:r>
      <w:r w:rsidR="00CA5F96" w:rsidRPr="004249A2">
        <w:rPr>
          <w:rFonts w:asciiTheme="majorHAnsi" w:hAnsiTheme="majorHAnsi" w:cs="Arial"/>
          <w:sz w:val="24"/>
          <w:szCs w:val="24"/>
        </w:rPr>
        <w:t xml:space="preserve"> customisable conference itinerary-builder for all plenary, sessional, workshop and social activities;</w:t>
      </w:r>
    </w:p>
    <w:p w14:paraId="01097934" w14:textId="77777777" w:rsidR="00CA5F96" w:rsidRPr="004249A2" w:rsidRDefault="00BD2632" w:rsidP="00852FE6">
      <w:pPr>
        <w:pStyle w:val="ListParagraph"/>
        <w:numPr>
          <w:ilvl w:val="0"/>
          <w:numId w:val="14"/>
        </w:numPr>
        <w:jc w:val="both"/>
        <w:rPr>
          <w:rFonts w:asciiTheme="majorHAnsi" w:hAnsiTheme="majorHAnsi" w:cs="Arial"/>
          <w:sz w:val="24"/>
          <w:szCs w:val="24"/>
        </w:rPr>
      </w:pPr>
      <w:r w:rsidRPr="004249A2">
        <w:rPr>
          <w:rFonts w:asciiTheme="majorHAnsi" w:hAnsiTheme="majorHAnsi" w:cs="Arial"/>
          <w:sz w:val="24"/>
          <w:szCs w:val="24"/>
        </w:rPr>
        <w:t>A</w:t>
      </w:r>
      <w:r w:rsidR="00CA5F96" w:rsidRPr="004249A2">
        <w:rPr>
          <w:rFonts w:asciiTheme="majorHAnsi" w:hAnsiTheme="majorHAnsi" w:cs="Arial"/>
          <w:sz w:val="24"/>
          <w:szCs w:val="24"/>
        </w:rPr>
        <w:t>n electronic file repository for submission of working paper abstracts, full papers, and other conference outputs;</w:t>
      </w:r>
    </w:p>
    <w:p w14:paraId="637B6FEB" w14:textId="77777777" w:rsidR="00CA5F96" w:rsidRPr="004249A2" w:rsidRDefault="00BD2632" w:rsidP="00852FE6">
      <w:pPr>
        <w:pStyle w:val="ListParagraph"/>
        <w:numPr>
          <w:ilvl w:val="0"/>
          <w:numId w:val="14"/>
        </w:numPr>
        <w:jc w:val="both"/>
        <w:rPr>
          <w:rFonts w:asciiTheme="majorHAnsi" w:hAnsiTheme="majorHAnsi" w:cs="Arial"/>
          <w:sz w:val="24"/>
          <w:szCs w:val="24"/>
        </w:rPr>
      </w:pPr>
      <w:r w:rsidRPr="004249A2">
        <w:rPr>
          <w:rFonts w:asciiTheme="majorHAnsi" w:hAnsiTheme="majorHAnsi" w:cs="Arial"/>
          <w:sz w:val="24"/>
          <w:szCs w:val="24"/>
        </w:rPr>
        <w:t>D</w:t>
      </w:r>
      <w:r w:rsidR="00CA5F96" w:rsidRPr="004249A2">
        <w:rPr>
          <w:rFonts w:asciiTheme="majorHAnsi" w:hAnsiTheme="majorHAnsi" w:cs="Arial"/>
          <w:sz w:val="24"/>
          <w:szCs w:val="24"/>
        </w:rPr>
        <w:t>elegate access to key conference resources, such as proceedings, key note speeches and sponsor offers; and</w:t>
      </w:r>
    </w:p>
    <w:p w14:paraId="118174C6" w14:textId="77777777" w:rsidR="00CA5F96" w:rsidRPr="004249A2" w:rsidRDefault="00BD2632" w:rsidP="00852FE6">
      <w:pPr>
        <w:pStyle w:val="ListParagraph"/>
        <w:numPr>
          <w:ilvl w:val="0"/>
          <w:numId w:val="14"/>
        </w:numPr>
        <w:jc w:val="both"/>
        <w:rPr>
          <w:rFonts w:asciiTheme="majorHAnsi" w:hAnsiTheme="majorHAnsi" w:cs="Arial"/>
          <w:sz w:val="24"/>
          <w:szCs w:val="24"/>
        </w:rPr>
      </w:pPr>
      <w:r w:rsidRPr="004249A2">
        <w:rPr>
          <w:rFonts w:asciiTheme="majorHAnsi" w:hAnsiTheme="majorHAnsi" w:cs="Arial"/>
          <w:sz w:val="24"/>
          <w:szCs w:val="24"/>
        </w:rPr>
        <w:t>T</w:t>
      </w:r>
      <w:r w:rsidR="00CA5F96" w:rsidRPr="004249A2">
        <w:rPr>
          <w:rFonts w:asciiTheme="majorHAnsi" w:hAnsiTheme="majorHAnsi" w:cs="Arial"/>
          <w:sz w:val="24"/>
          <w:szCs w:val="24"/>
        </w:rPr>
        <w:t>he virtual conference event interface proposed in the previous section.</w:t>
      </w:r>
    </w:p>
    <w:p w14:paraId="2E698C2C" w14:textId="77777777" w:rsidR="00CA5F96" w:rsidRPr="004249A2" w:rsidRDefault="00CA5F96" w:rsidP="00CA5F96">
      <w:pPr>
        <w:jc w:val="both"/>
        <w:rPr>
          <w:rFonts w:asciiTheme="majorHAnsi" w:hAnsiTheme="majorHAnsi" w:cs="Arial"/>
          <w:sz w:val="24"/>
          <w:szCs w:val="24"/>
        </w:rPr>
      </w:pPr>
      <w:r w:rsidRPr="004249A2">
        <w:rPr>
          <w:rFonts w:asciiTheme="majorHAnsi" w:hAnsiTheme="majorHAnsi" w:cs="Arial"/>
          <w:sz w:val="24"/>
          <w:szCs w:val="24"/>
        </w:rPr>
        <w:t xml:space="preserve">In conjunction with the website functionality described above, all three conference engagement phases will incorporate an email marketing and communication component to promote conference event information, correspond with registered attendees and presenters, and </w:t>
      </w:r>
      <w:r w:rsidR="00BD2632" w:rsidRPr="004249A2">
        <w:rPr>
          <w:rFonts w:asciiTheme="majorHAnsi" w:hAnsiTheme="majorHAnsi" w:cs="Arial"/>
          <w:sz w:val="24"/>
          <w:szCs w:val="24"/>
        </w:rPr>
        <w:t xml:space="preserve">to </w:t>
      </w:r>
      <w:r w:rsidRPr="004249A2">
        <w:rPr>
          <w:rFonts w:asciiTheme="majorHAnsi" w:hAnsiTheme="majorHAnsi" w:cs="Arial"/>
          <w:sz w:val="24"/>
          <w:szCs w:val="24"/>
        </w:rPr>
        <w:t xml:space="preserve">solicit post-event feedback. Established e-mail ‘communities’ in the tourism and hospitality field, such as TRI-net, will be particularly important to the promotional and attendee recruitment efforts. </w:t>
      </w:r>
    </w:p>
    <w:p w14:paraId="22334F53" w14:textId="77777777" w:rsidR="00CA5F96" w:rsidRPr="004249A2" w:rsidRDefault="00CA5F96" w:rsidP="00CA5F96">
      <w:pPr>
        <w:jc w:val="both"/>
        <w:rPr>
          <w:rFonts w:asciiTheme="majorHAnsi" w:hAnsiTheme="majorHAnsi" w:cs="Arial"/>
          <w:sz w:val="24"/>
          <w:szCs w:val="24"/>
        </w:rPr>
      </w:pPr>
      <w:r w:rsidRPr="004249A2">
        <w:rPr>
          <w:rFonts w:asciiTheme="majorHAnsi" w:hAnsiTheme="majorHAnsi" w:cs="Arial"/>
          <w:sz w:val="24"/>
          <w:szCs w:val="24"/>
        </w:rPr>
        <w:t xml:space="preserve">Social media – specifically Twitter, LinkedIn and Facebook – will supplement the website platform and email communication. Pre-conference use of social media will assist with raising awareness of </w:t>
      </w:r>
      <w:r w:rsidRPr="004249A2">
        <w:rPr>
          <w:rFonts w:asciiTheme="majorHAnsi" w:hAnsiTheme="majorHAnsi" w:cs="Arial"/>
          <w:sz w:val="24"/>
          <w:szCs w:val="24"/>
        </w:rPr>
        <w:lastRenderedPageBreak/>
        <w:t xml:space="preserve">the event as well as providing specific ‘calls to action’, such as providing links to the website registration portal. </w:t>
      </w:r>
    </w:p>
    <w:p w14:paraId="2576E6BD" w14:textId="77777777" w:rsidR="00CA5F96" w:rsidRPr="004249A2" w:rsidRDefault="00CA5F96" w:rsidP="00CA5F96">
      <w:pPr>
        <w:jc w:val="both"/>
        <w:rPr>
          <w:rFonts w:asciiTheme="majorHAnsi" w:hAnsiTheme="majorHAnsi" w:cs="Arial"/>
          <w:sz w:val="24"/>
          <w:szCs w:val="24"/>
        </w:rPr>
      </w:pPr>
      <w:r w:rsidRPr="004249A2">
        <w:rPr>
          <w:rFonts w:asciiTheme="majorHAnsi" w:hAnsiTheme="majorHAnsi" w:cs="Arial"/>
          <w:sz w:val="24"/>
          <w:szCs w:val="24"/>
        </w:rPr>
        <w:t>The ‘real-time’ integration of social media as part of conference activities will promote engagement with an audience that reaches beyond the (actual and virtual) conference attendees. This kind of wider engagement is particularly important if the key debates and issues generated within the conference are to have an impact beyond the academy, to connect with industry or public stakeholders. For example, the development and promotion of a conference and event-specific ‘</w:t>
      </w:r>
      <w:proofErr w:type="spellStart"/>
      <w:r w:rsidRPr="004249A2">
        <w:rPr>
          <w:rFonts w:asciiTheme="majorHAnsi" w:hAnsiTheme="majorHAnsi" w:cs="Arial"/>
          <w:sz w:val="24"/>
          <w:szCs w:val="24"/>
        </w:rPr>
        <w:t>hashtag</w:t>
      </w:r>
      <w:proofErr w:type="spellEnd"/>
      <w:r w:rsidRPr="004249A2">
        <w:rPr>
          <w:rFonts w:asciiTheme="majorHAnsi" w:hAnsiTheme="majorHAnsi" w:cs="Arial"/>
          <w:sz w:val="24"/>
          <w:szCs w:val="24"/>
        </w:rPr>
        <w:t xml:space="preserve">’ will mean that the content of tweets or LinkedIn/Facebook posts extend beyond those attending, thus opening engagement to anyone following the </w:t>
      </w:r>
      <w:proofErr w:type="spellStart"/>
      <w:r w:rsidRPr="004249A2">
        <w:rPr>
          <w:rFonts w:asciiTheme="majorHAnsi" w:hAnsiTheme="majorHAnsi" w:cs="Arial"/>
          <w:sz w:val="24"/>
          <w:szCs w:val="24"/>
        </w:rPr>
        <w:t>hashtag</w:t>
      </w:r>
      <w:proofErr w:type="spellEnd"/>
      <w:r w:rsidRPr="004249A2">
        <w:rPr>
          <w:rFonts w:asciiTheme="majorHAnsi" w:hAnsiTheme="majorHAnsi" w:cs="Arial"/>
          <w:sz w:val="24"/>
          <w:szCs w:val="24"/>
        </w:rPr>
        <w:t xml:space="preserve"> or even happening upon tweets or posts made by the social media accounts they follow.</w:t>
      </w:r>
    </w:p>
    <w:p w14:paraId="60D9DCC6" w14:textId="77777777" w:rsidR="00204870" w:rsidRPr="004249A2" w:rsidRDefault="00204870" w:rsidP="009F6F7D">
      <w:pPr>
        <w:rPr>
          <w:rFonts w:asciiTheme="majorHAnsi" w:hAnsiTheme="majorHAnsi" w:cs="Arial"/>
          <w:b/>
          <w:color w:val="1F497D" w:themeColor="text2"/>
          <w:sz w:val="24"/>
          <w:szCs w:val="24"/>
        </w:rPr>
      </w:pPr>
      <w:r w:rsidRPr="004249A2">
        <w:rPr>
          <w:rFonts w:asciiTheme="majorHAnsi" w:hAnsiTheme="majorHAnsi" w:cs="Arial"/>
          <w:b/>
          <w:color w:val="1F497D" w:themeColor="text2"/>
          <w:sz w:val="24"/>
          <w:szCs w:val="24"/>
        </w:rPr>
        <w:t>Evaluation</w:t>
      </w:r>
    </w:p>
    <w:p w14:paraId="54692F79" w14:textId="3E7263CD" w:rsidR="00B274CF" w:rsidRPr="004249A2" w:rsidRDefault="00CA5F96" w:rsidP="001077A8">
      <w:pPr>
        <w:jc w:val="both"/>
        <w:rPr>
          <w:rFonts w:asciiTheme="majorHAnsi" w:eastAsia="Cambria" w:hAnsiTheme="majorHAnsi" w:cs="Arial"/>
          <w:sz w:val="24"/>
          <w:szCs w:val="24"/>
        </w:rPr>
      </w:pPr>
      <w:r w:rsidRPr="004249A2">
        <w:rPr>
          <w:rFonts w:asciiTheme="majorHAnsi" w:eastAsia="Cambria" w:hAnsiTheme="majorHAnsi" w:cs="Arial"/>
          <w:sz w:val="24"/>
          <w:szCs w:val="24"/>
        </w:rPr>
        <w:t>A</w:t>
      </w:r>
      <w:r w:rsidR="00B274CF" w:rsidRPr="004249A2">
        <w:rPr>
          <w:rFonts w:asciiTheme="majorHAnsi" w:eastAsia="Cambria" w:hAnsiTheme="majorHAnsi" w:cs="Arial"/>
          <w:sz w:val="24"/>
          <w:szCs w:val="24"/>
        </w:rPr>
        <w:t xml:space="preserve"> proven evaluation technology platform</w:t>
      </w:r>
      <w:r w:rsidRPr="004249A2">
        <w:rPr>
          <w:rFonts w:asciiTheme="majorHAnsi" w:eastAsia="Cambria" w:hAnsiTheme="majorHAnsi" w:cs="Arial"/>
          <w:sz w:val="24"/>
          <w:szCs w:val="24"/>
        </w:rPr>
        <w:t xml:space="preserve"> will be used</w:t>
      </w:r>
      <w:r w:rsidR="00B274CF" w:rsidRPr="004249A2">
        <w:rPr>
          <w:rFonts w:asciiTheme="majorHAnsi" w:eastAsia="Cambria" w:hAnsiTheme="majorHAnsi" w:cs="Arial"/>
          <w:sz w:val="24"/>
          <w:szCs w:val="24"/>
        </w:rPr>
        <w:t xml:space="preserve"> to analyse the various conference components and its success by collecting in-depth data on participant profile information, participants’ expectations and satisfaction, and overall qualitative comments. The survey results will thus provide critical feedback to reflect on this conference and improve future conferences.</w:t>
      </w:r>
      <w:r w:rsidRPr="004249A2">
        <w:rPr>
          <w:rFonts w:asciiTheme="majorHAnsi" w:hAnsiTheme="majorHAnsi" w:cs="Arial"/>
          <w:sz w:val="24"/>
          <w:szCs w:val="24"/>
        </w:rPr>
        <w:t xml:space="preserve"> </w:t>
      </w:r>
    </w:p>
    <w:p w14:paraId="456B7EBF" w14:textId="77777777" w:rsidR="001077A8" w:rsidRPr="004249A2" w:rsidRDefault="001077A8" w:rsidP="001077A8">
      <w:pPr>
        <w:jc w:val="both"/>
        <w:rPr>
          <w:rFonts w:asciiTheme="majorHAnsi" w:eastAsia="Cambria" w:hAnsiTheme="majorHAnsi" w:cs="Arial"/>
          <w:sz w:val="24"/>
          <w:szCs w:val="24"/>
        </w:rPr>
      </w:pPr>
    </w:p>
    <w:p w14:paraId="624F14F0" w14:textId="23CB858D" w:rsidR="00204870" w:rsidRPr="004249A2" w:rsidRDefault="00204870" w:rsidP="004E59F1">
      <w:pPr>
        <w:pStyle w:val="Heading1"/>
        <w:rPr>
          <w:sz w:val="48"/>
          <w:szCs w:val="48"/>
          <w:u w:val="single"/>
        </w:rPr>
      </w:pPr>
      <w:bookmarkStart w:id="19" w:name="_Toc331761767"/>
      <w:r w:rsidRPr="004249A2">
        <w:rPr>
          <w:sz w:val="48"/>
          <w:szCs w:val="48"/>
          <w:u w:val="single"/>
        </w:rPr>
        <w:t>Environmental Impacts</w:t>
      </w:r>
      <w:bookmarkEnd w:id="19"/>
    </w:p>
    <w:p w14:paraId="5D4E149A" w14:textId="2635423C" w:rsidR="00493F4E" w:rsidRPr="004249A2" w:rsidRDefault="00204870" w:rsidP="003F2270">
      <w:pPr>
        <w:spacing w:before="320"/>
        <w:jc w:val="both"/>
        <w:rPr>
          <w:rFonts w:asciiTheme="majorHAnsi" w:hAnsiTheme="majorHAnsi" w:cs="Arial"/>
          <w:sz w:val="24"/>
          <w:szCs w:val="24"/>
        </w:rPr>
      </w:pPr>
      <w:r w:rsidRPr="004249A2">
        <w:rPr>
          <w:rFonts w:asciiTheme="majorHAnsi" w:hAnsiTheme="majorHAnsi" w:cs="Arial"/>
          <w:sz w:val="24"/>
          <w:szCs w:val="24"/>
        </w:rPr>
        <w:t xml:space="preserve">The </w:t>
      </w:r>
      <w:r w:rsidR="00852FE6" w:rsidRPr="004249A2">
        <w:rPr>
          <w:rFonts w:asciiTheme="majorHAnsi" w:hAnsiTheme="majorHAnsi" w:cs="Arial"/>
          <w:sz w:val="24"/>
          <w:szCs w:val="24"/>
        </w:rPr>
        <w:t>U</w:t>
      </w:r>
      <w:r w:rsidR="003F2270" w:rsidRPr="004249A2">
        <w:rPr>
          <w:rFonts w:asciiTheme="majorHAnsi" w:hAnsiTheme="majorHAnsi" w:cs="Arial"/>
          <w:sz w:val="24"/>
          <w:szCs w:val="24"/>
        </w:rPr>
        <w:t>niversity of Newcastle</w:t>
      </w:r>
      <w:r w:rsidRPr="004249A2">
        <w:rPr>
          <w:rFonts w:asciiTheme="majorHAnsi" w:hAnsiTheme="majorHAnsi" w:cs="Arial"/>
          <w:sz w:val="24"/>
          <w:szCs w:val="24"/>
        </w:rPr>
        <w:t xml:space="preserve"> is committed to making the conference as sustainable as possible and will communicate this to stakeholders. </w:t>
      </w:r>
      <w:r w:rsidR="00C9688F" w:rsidRPr="004249A2">
        <w:rPr>
          <w:rFonts w:asciiTheme="majorHAnsi" w:hAnsiTheme="majorHAnsi" w:cs="Arial"/>
          <w:sz w:val="24"/>
          <w:szCs w:val="24"/>
        </w:rPr>
        <w:t>Environmental considerations include:</w:t>
      </w:r>
    </w:p>
    <w:p w14:paraId="3C2BB94F" w14:textId="292B8F6C" w:rsidR="006A67B8" w:rsidRPr="004249A2" w:rsidRDefault="0060506B" w:rsidP="0060506B">
      <w:pPr>
        <w:pStyle w:val="ListParagraph"/>
        <w:numPr>
          <w:ilvl w:val="0"/>
          <w:numId w:val="20"/>
        </w:numPr>
        <w:jc w:val="both"/>
        <w:rPr>
          <w:rFonts w:asciiTheme="majorHAnsi" w:hAnsiTheme="majorHAnsi" w:cs="Arial"/>
          <w:sz w:val="24"/>
          <w:szCs w:val="24"/>
        </w:rPr>
      </w:pPr>
      <w:r w:rsidRPr="004249A2">
        <w:rPr>
          <w:rFonts w:asciiTheme="majorHAnsi" w:hAnsiTheme="majorHAnsi" w:cs="Arial"/>
          <w:sz w:val="24"/>
          <w:szCs w:val="24"/>
        </w:rPr>
        <w:t xml:space="preserve">The </w:t>
      </w:r>
      <w:proofErr w:type="spellStart"/>
      <w:r w:rsidR="006A67B8" w:rsidRPr="004249A2">
        <w:rPr>
          <w:rFonts w:asciiTheme="majorHAnsi" w:hAnsiTheme="majorHAnsi" w:cs="Arial"/>
          <w:sz w:val="24"/>
          <w:szCs w:val="24"/>
        </w:rPr>
        <w:t>NeW</w:t>
      </w:r>
      <w:proofErr w:type="spellEnd"/>
      <w:r w:rsidR="006A67B8" w:rsidRPr="004249A2">
        <w:rPr>
          <w:rFonts w:asciiTheme="majorHAnsi" w:hAnsiTheme="majorHAnsi" w:cs="Arial"/>
          <w:sz w:val="24"/>
          <w:szCs w:val="24"/>
        </w:rPr>
        <w:t xml:space="preserve"> Space </w:t>
      </w:r>
      <w:r w:rsidRPr="004249A2">
        <w:rPr>
          <w:rFonts w:asciiTheme="majorHAnsi" w:hAnsiTheme="majorHAnsi" w:cs="Arial"/>
          <w:sz w:val="24"/>
          <w:szCs w:val="24"/>
        </w:rPr>
        <w:t xml:space="preserve">campus </w:t>
      </w:r>
      <w:r w:rsidR="006A67B8" w:rsidRPr="004249A2">
        <w:rPr>
          <w:rFonts w:asciiTheme="majorHAnsi" w:hAnsiTheme="majorHAnsi" w:cs="Arial"/>
          <w:sz w:val="24"/>
          <w:szCs w:val="24"/>
        </w:rPr>
        <w:t xml:space="preserve">is a sustainable design and is targeting 5 star Green Star rating, aligning with the University's sustainability objectives. To optimise the </w:t>
      </w:r>
      <w:proofErr w:type="spellStart"/>
      <w:r w:rsidR="006A67B8" w:rsidRPr="004249A2">
        <w:rPr>
          <w:rFonts w:asciiTheme="majorHAnsi" w:hAnsiTheme="majorHAnsi" w:cs="Arial"/>
          <w:sz w:val="24"/>
          <w:szCs w:val="24"/>
        </w:rPr>
        <w:t>NeW</w:t>
      </w:r>
      <w:proofErr w:type="spellEnd"/>
      <w:r w:rsidR="006A67B8" w:rsidRPr="004249A2">
        <w:rPr>
          <w:rFonts w:asciiTheme="majorHAnsi" w:hAnsiTheme="majorHAnsi" w:cs="Arial"/>
          <w:sz w:val="24"/>
          <w:szCs w:val="24"/>
        </w:rPr>
        <w:t xml:space="preserve"> Space learning experience, the project will focus on delivering indoor environments that enable exceptional research and student learning to be undertaken, including through natural ventilation. A dual directional sun shading system will wrap around the building form, and provide excellent sunlight protection specifically designed for each solar orientation.</w:t>
      </w:r>
    </w:p>
    <w:p w14:paraId="55DD9636" w14:textId="43E1DBE6" w:rsidR="00204870" w:rsidRPr="004249A2" w:rsidRDefault="00C9688F" w:rsidP="0060506B">
      <w:pPr>
        <w:pStyle w:val="ListParagraph"/>
        <w:numPr>
          <w:ilvl w:val="0"/>
          <w:numId w:val="20"/>
        </w:numPr>
        <w:jc w:val="both"/>
        <w:rPr>
          <w:rFonts w:asciiTheme="majorHAnsi" w:hAnsiTheme="majorHAnsi" w:cs="Arial"/>
          <w:sz w:val="24"/>
          <w:szCs w:val="24"/>
        </w:rPr>
      </w:pPr>
      <w:r w:rsidRPr="004249A2">
        <w:rPr>
          <w:rFonts w:asciiTheme="majorHAnsi" w:hAnsiTheme="majorHAnsi" w:cs="Arial"/>
          <w:sz w:val="24"/>
          <w:szCs w:val="24"/>
        </w:rPr>
        <w:t>Engaging local suppliers committed to sustainable practices including</w:t>
      </w:r>
      <w:r w:rsidR="00204870" w:rsidRPr="004249A2">
        <w:rPr>
          <w:rFonts w:asciiTheme="majorHAnsi" w:hAnsiTheme="majorHAnsi" w:cs="Arial"/>
          <w:sz w:val="24"/>
          <w:szCs w:val="24"/>
        </w:rPr>
        <w:t xml:space="preserve"> packaging, reusable tablecloths, cutlery, glasses etc.</w:t>
      </w:r>
    </w:p>
    <w:p w14:paraId="30D87381" w14:textId="4A59465B" w:rsidR="00204870" w:rsidRPr="004249A2" w:rsidRDefault="00C9688F" w:rsidP="0060506B">
      <w:pPr>
        <w:pStyle w:val="ListParagraph"/>
        <w:numPr>
          <w:ilvl w:val="0"/>
          <w:numId w:val="20"/>
        </w:numPr>
        <w:jc w:val="both"/>
        <w:rPr>
          <w:rFonts w:asciiTheme="majorHAnsi" w:hAnsiTheme="majorHAnsi" w:cs="Arial"/>
          <w:sz w:val="24"/>
          <w:szCs w:val="24"/>
        </w:rPr>
      </w:pPr>
      <w:r w:rsidRPr="004249A2">
        <w:rPr>
          <w:rFonts w:asciiTheme="majorHAnsi" w:hAnsiTheme="majorHAnsi" w:cs="Arial"/>
          <w:sz w:val="24"/>
          <w:szCs w:val="24"/>
        </w:rPr>
        <w:t>Engaging local v</w:t>
      </w:r>
      <w:r w:rsidR="00204870" w:rsidRPr="004249A2">
        <w:rPr>
          <w:rFonts w:asciiTheme="majorHAnsi" w:hAnsiTheme="majorHAnsi" w:cs="Arial"/>
          <w:sz w:val="24"/>
          <w:szCs w:val="24"/>
        </w:rPr>
        <w:t>en</w:t>
      </w:r>
      <w:r w:rsidRPr="004249A2">
        <w:rPr>
          <w:rFonts w:asciiTheme="majorHAnsi" w:hAnsiTheme="majorHAnsi" w:cs="Arial"/>
          <w:sz w:val="24"/>
          <w:szCs w:val="24"/>
        </w:rPr>
        <w:t xml:space="preserve">ues with </w:t>
      </w:r>
      <w:r w:rsidR="00204870" w:rsidRPr="004249A2">
        <w:rPr>
          <w:rFonts w:asciiTheme="majorHAnsi" w:hAnsiTheme="majorHAnsi" w:cs="Arial"/>
          <w:sz w:val="24"/>
          <w:szCs w:val="24"/>
        </w:rPr>
        <w:t>policies to minimise carbon footprint, use of local goods, locally owned, employs locals, EEO, recycling</w:t>
      </w:r>
      <w:r w:rsidRPr="004249A2">
        <w:rPr>
          <w:rFonts w:asciiTheme="majorHAnsi" w:hAnsiTheme="majorHAnsi" w:cs="Arial"/>
          <w:sz w:val="24"/>
          <w:szCs w:val="24"/>
        </w:rPr>
        <w:t>.</w:t>
      </w:r>
    </w:p>
    <w:p w14:paraId="6D02BBE8" w14:textId="5DECDD7C" w:rsidR="00204870" w:rsidRPr="004249A2" w:rsidRDefault="00204870" w:rsidP="0060506B">
      <w:pPr>
        <w:pStyle w:val="ListParagraph"/>
        <w:numPr>
          <w:ilvl w:val="0"/>
          <w:numId w:val="20"/>
        </w:numPr>
        <w:jc w:val="both"/>
        <w:rPr>
          <w:rFonts w:asciiTheme="majorHAnsi" w:hAnsiTheme="majorHAnsi" w:cs="Arial"/>
          <w:sz w:val="24"/>
          <w:szCs w:val="24"/>
        </w:rPr>
      </w:pPr>
      <w:r w:rsidRPr="004249A2">
        <w:rPr>
          <w:rFonts w:asciiTheme="majorHAnsi" w:hAnsiTheme="majorHAnsi" w:cs="Arial"/>
          <w:sz w:val="24"/>
          <w:szCs w:val="24"/>
        </w:rPr>
        <w:t xml:space="preserve">Electronic registration </w:t>
      </w:r>
      <w:r w:rsidR="00C9688F" w:rsidRPr="004249A2">
        <w:rPr>
          <w:rFonts w:asciiTheme="majorHAnsi" w:hAnsiTheme="majorHAnsi" w:cs="Arial"/>
          <w:sz w:val="24"/>
          <w:szCs w:val="24"/>
        </w:rPr>
        <w:t>and</w:t>
      </w:r>
      <w:r w:rsidRPr="004249A2">
        <w:rPr>
          <w:rFonts w:asciiTheme="majorHAnsi" w:hAnsiTheme="majorHAnsi" w:cs="Arial"/>
          <w:sz w:val="24"/>
          <w:szCs w:val="24"/>
        </w:rPr>
        <w:t xml:space="preserve"> marketing</w:t>
      </w:r>
      <w:r w:rsidR="00C9688F" w:rsidRPr="004249A2">
        <w:rPr>
          <w:rFonts w:asciiTheme="majorHAnsi" w:hAnsiTheme="majorHAnsi" w:cs="Arial"/>
          <w:sz w:val="24"/>
          <w:szCs w:val="24"/>
        </w:rPr>
        <w:t>.</w:t>
      </w:r>
    </w:p>
    <w:p w14:paraId="1CEFAE04" w14:textId="60EC0A9C" w:rsidR="00204870" w:rsidRPr="004249A2" w:rsidRDefault="00204870" w:rsidP="0060506B">
      <w:pPr>
        <w:pStyle w:val="ListParagraph"/>
        <w:numPr>
          <w:ilvl w:val="0"/>
          <w:numId w:val="20"/>
        </w:numPr>
        <w:jc w:val="both"/>
        <w:rPr>
          <w:rFonts w:asciiTheme="majorHAnsi" w:hAnsiTheme="majorHAnsi" w:cs="Arial"/>
          <w:sz w:val="24"/>
          <w:szCs w:val="24"/>
        </w:rPr>
      </w:pPr>
      <w:r w:rsidRPr="004249A2">
        <w:rPr>
          <w:rFonts w:asciiTheme="majorHAnsi" w:hAnsiTheme="majorHAnsi" w:cs="Arial"/>
          <w:sz w:val="24"/>
          <w:szCs w:val="24"/>
        </w:rPr>
        <w:t>Employ electronic communication for info</w:t>
      </w:r>
      <w:r w:rsidR="00C9688F" w:rsidRPr="004249A2">
        <w:rPr>
          <w:rFonts w:asciiTheme="majorHAnsi" w:hAnsiTheme="majorHAnsi" w:cs="Arial"/>
          <w:sz w:val="24"/>
          <w:szCs w:val="24"/>
        </w:rPr>
        <w:t xml:space="preserve">rmation exchange where possible, for example, the </w:t>
      </w:r>
      <w:r w:rsidRPr="004249A2">
        <w:rPr>
          <w:rFonts w:asciiTheme="majorHAnsi" w:hAnsiTheme="majorHAnsi" w:cs="Arial"/>
          <w:sz w:val="24"/>
          <w:szCs w:val="24"/>
        </w:rPr>
        <w:t xml:space="preserve">submission of papers and </w:t>
      </w:r>
      <w:r w:rsidR="00C9688F" w:rsidRPr="004249A2">
        <w:rPr>
          <w:rFonts w:asciiTheme="majorHAnsi" w:hAnsiTheme="majorHAnsi" w:cs="Arial"/>
          <w:sz w:val="24"/>
          <w:szCs w:val="24"/>
        </w:rPr>
        <w:t xml:space="preserve">reviewer </w:t>
      </w:r>
      <w:r w:rsidRPr="004249A2">
        <w:rPr>
          <w:rFonts w:asciiTheme="majorHAnsi" w:hAnsiTheme="majorHAnsi" w:cs="Arial"/>
          <w:sz w:val="24"/>
          <w:szCs w:val="24"/>
        </w:rPr>
        <w:t>feedback</w:t>
      </w:r>
      <w:r w:rsidR="00C9688F" w:rsidRPr="004249A2">
        <w:rPr>
          <w:rFonts w:asciiTheme="majorHAnsi" w:hAnsiTheme="majorHAnsi" w:cs="Arial"/>
          <w:sz w:val="24"/>
          <w:szCs w:val="24"/>
        </w:rPr>
        <w:t>.</w:t>
      </w:r>
    </w:p>
    <w:p w14:paraId="56129200" w14:textId="3D058BAF" w:rsidR="00204870" w:rsidRPr="004249A2" w:rsidRDefault="00C9688F" w:rsidP="0060506B">
      <w:pPr>
        <w:pStyle w:val="ListParagraph"/>
        <w:numPr>
          <w:ilvl w:val="0"/>
          <w:numId w:val="20"/>
        </w:numPr>
        <w:jc w:val="both"/>
        <w:rPr>
          <w:rFonts w:asciiTheme="majorHAnsi" w:hAnsiTheme="majorHAnsi" w:cs="Arial"/>
          <w:sz w:val="24"/>
          <w:szCs w:val="24"/>
        </w:rPr>
      </w:pPr>
      <w:r w:rsidRPr="004249A2">
        <w:rPr>
          <w:rFonts w:asciiTheme="majorHAnsi" w:hAnsiTheme="majorHAnsi" w:cs="Arial"/>
          <w:sz w:val="24"/>
          <w:szCs w:val="24"/>
        </w:rPr>
        <w:t>Use of r</w:t>
      </w:r>
      <w:r w:rsidR="00204870" w:rsidRPr="004249A2">
        <w:rPr>
          <w:rFonts w:asciiTheme="majorHAnsi" w:hAnsiTheme="majorHAnsi" w:cs="Arial"/>
          <w:sz w:val="24"/>
          <w:szCs w:val="24"/>
        </w:rPr>
        <w:t>ecyclable name badges</w:t>
      </w:r>
      <w:r w:rsidRPr="004249A2">
        <w:rPr>
          <w:rFonts w:asciiTheme="majorHAnsi" w:hAnsiTheme="majorHAnsi" w:cs="Arial"/>
          <w:sz w:val="24"/>
          <w:szCs w:val="24"/>
        </w:rPr>
        <w:t>.</w:t>
      </w:r>
    </w:p>
    <w:p w14:paraId="1B0C8083" w14:textId="77777777" w:rsidR="003F2270" w:rsidRPr="004249A2" w:rsidRDefault="003F2270" w:rsidP="003F2270">
      <w:pPr>
        <w:jc w:val="both"/>
        <w:rPr>
          <w:rFonts w:asciiTheme="majorHAnsi" w:hAnsiTheme="majorHAnsi" w:cs="Arial"/>
          <w:sz w:val="24"/>
          <w:szCs w:val="24"/>
        </w:rPr>
      </w:pPr>
    </w:p>
    <w:p w14:paraId="07ECF6F0" w14:textId="393F28DB" w:rsidR="00C00B38" w:rsidRPr="004249A2" w:rsidRDefault="00C00B38">
      <w:pPr>
        <w:spacing w:after="0" w:line="240" w:lineRule="auto"/>
        <w:rPr>
          <w:rFonts w:asciiTheme="majorHAnsi" w:hAnsiTheme="majorHAnsi" w:cs="Arial"/>
          <w:b/>
          <w:color w:val="4F81BD" w:themeColor="accent1"/>
          <w:sz w:val="24"/>
          <w:szCs w:val="24"/>
        </w:rPr>
      </w:pPr>
    </w:p>
    <w:p w14:paraId="64B2C066" w14:textId="43952C15" w:rsidR="00804693" w:rsidRPr="004249A2" w:rsidRDefault="00C9688F">
      <w:pPr>
        <w:spacing w:after="0" w:line="240" w:lineRule="auto"/>
        <w:rPr>
          <w:rFonts w:asciiTheme="majorHAnsi" w:hAnsiTheme="majorHAnsi" w:cs="Arial"/>
          <w:b/>
          <w:color w:val="4F81BD" w:themeColor="accent1"/>
          <w:sz w:val="24"/>
          <w:szCs w:val="24"/>
        </w:rPr>
      </w:pPr>
      <w:r w:rsidRPr="004249A2">
        <w:rPr>
          <w:rFonts w:asciiTheme="majorHAnsi" w:hAnsiTheme="majorHAnsi" w:cs="Arial"/>
          <w:b/>
          <w:noProof/>
          <w:color w:val="4F81BD" w:themeColor="accent1"/>
          <w:sz w:val="24"/>
          <w:szCs w:val="24"/>
          <w:lang w:val="en-US"/>
        </w:rPr>
        <mc:AlternateContent>
          <mc:Choice Requires="wps">
            <w:drawing>
              <wp:anchor distT="0" distB="0" distL="114300" distR="114300" simplePos="0" relativeHeight="251721728" behindDoc="0" locked="0" layoutInCell="1" allowOverlap="1" wp14:anchorId="682A1912" wp14:editId="3BD74FD7">
                <wp:simplePos x="0" y="0"/>
                <wp:positionH relativeFrom="column">
                  <wp:posOffset>114300</wp:posOffset>
                </wp:positionH>
                <wp:positionV relativeFrom="paragraph">
                  <wp:posOffset>8686800</wp:posOffset>
                </wp:positionV>
                <wp:extent cx="594360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943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0B5561" w14:textId="77777777" w:rsidR="0024437F" w:rsidRDefault="002443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6" type="#_x0000_t202" style="position:absolute;margin-left:9pt;margin-top:684pt;width:468pt;height:1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j+WdE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10;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" filled="f" stroked="f">
                <v:textbox>
                  <w:txbxContent>
                    <w:p w14:paraId="460B5561" w14:textId="77777777" w:rsidR="0024437F" w:rsidRDefault="0024437F"/>
                  </w:txbxContent>
                </v:textbox>
                <w10:wrap type="square"/>
              </v:shape>
            </w:pict>
          </mc:Fallback>
        </mc:AlternateContent>
      </w:r>
      <w:r w:rsidR="00804693" w:rsidRPr="004249A2">
        <w:rPr>
          <w:rFonts w:asciiTheme="majorHAnsi" w:hAnsiTheme="majorHAnsi" w:cs="Arial"/>
          <w:b/>
          <w:color w:val="4F81BD" w:themeColor="accent1"/>
          <w:sz w:val="24"/>
          <w:szCs w:val="24"/>
        </w:rPr>
        <w:br w:type="page"/>
      </w:r>
    </w:p>
    <w:p w14:paraId="2177F167" w14:textId="789AC634" w:rsidR="00204870" w:rsidRPr="003F2270" w:rsidRDefault="00204870" w:rsidP="004E59F1">
      <w:pPr>
        <w:pStyle w:val="Heading1"/>
        <w:rPr>
          <w:sz w:val="48"/>
          <w:szCs w:val="48"/>
          <w:u w:val="single"/>
        </w:rPr>
      </w:pPr>
      <w:bookmarkStart w:id="20" w:name="_Toc331761768"/>
      <w:r w:rsidRPr="003F2270">
        <w:rPr>
          <w:sz w:val="48"/>
          <w:szCs w:val="48"/>
          <w:u w:val="single"/>
        </w:rPr>
        <w:lastRenderedPageBreak/>
        <w:t>Finance and Administration</w:t>
      </w:r>
      <w:bookmarkEnd w:id="20"/>
    </w:p>
    <w:p w14:paraId="1174C95F" w14:textId="4B1843A1" w:rsidR="00204870" w:rsidRPr="004276F5" w:rsidRDefault="00204870" w:rsidP="003F2270">
      <w:pPr>
        <w:spacing w:before="320"/>
        <w:jc w:val="both"/>
        <w:rPr>
          <w:rFonts w:asciiTheme="majorHAnsi" w:hAnsiTheme="majorHAnsi" w:cs="Arial"/>
          <w:color w:val="FF0000"/>
          <w:sz w:val="24"/>
          <w:szCs w:val="24"/>
        </w:rPr>
      </w:pPr>
      <w:r w:rsidRPr="004276F5">
        <w:rPr>
          <w:rFonts w:asciiTheme="majorHAnsi" w:hAnsiTheme="majorHAnsi" w:cs="Arial"/>
          <w:sz w:val="24"/>
          <w:szCs w:val="24"/>
        </w:rPr>
        <w:t xml:space="preserve">The </w:t>
      </w:r>
      <w:r w:rsidR="002A75DB" w:rsidRPr="004276F5">
        <w:rPr>
          <w:rFonts w:asciiTheme="majorHAnsi" w:hAnsiTheme="majorHAnsi" w:cs="Arial"/>
          <w:sz w:val="24"/>
          <w:szCs w:val="24"/>
        </w:rPr>
        <w:t>Faculty of Business and Law</w:t>
      </w:r>
      <w:r w:rsidRPr="004276F5">
        <w:rPr>
          <w:rFonts w:asciiTheme="majorHAnsi" w:hAnsiTheme="majorHAnsi" w:cs="Arial"/>
          <w:sz w:val="24"/>
          <w:szCs w:val="24"/>
        </w:rPr>
        <w:t xml:space="preserve"> will be responsible for the organisation, financing and marketing of the conference, with the full support of the </w:t>
      </w:r>
      <w:r w:rsidR="00852FE6" w:rsidRPr="004276F5">
        <w:rPr>
          <w:rFonts w:asciiTheme="majorHAnsi" w:hAnsiTheme="majorHAnsi" w:cs="Arial"/>
          <w:sz w:val="24"/>
          <w:szCs w:val="24"/>
        </w:rPr>
        <w:t>UON</w:t>
      </w:r>
      <w:r w:rsidRPr="004276F5">
        <w:rPr>
          <w:rFonts w:asciiTheme="majorHAnsi" w:hAnsiTheme="majorHAnsi" w:cs="Arial"/>
          <w:sz w:val="24"/>
          <w:szCs w:val="24"/>
        </w:rPr>
        <w:t xml:space="preserve">. The </w:t>
      </w:r>
      <w:r w:rsidR="005A237B" w:rsidRPr="004276F5">
        <w:rPr>
          <w:rFonts w:asciiTheme="majorHAnsi" w:hAnsiTheme="majorHAnsi" w:cs="Arial"/>
          <w:sz w:val="24"/>
          <w:szCs w:val="24"/>
        </w:rPr>
        <w:t>F</w:t>
      </w:r>
      <w:r w:rsidR="002A75DB" w:rsidRPr="004276F5">
        <w:rPr>
          <w:rFonts w:asciiTheme="majorHAnsi" w:hAnsiTheme="majorHAnsi" w:cs="Arial"/>
          <w:sz w:val="24"/>
          <w:szCs w:val="24"/>
        </w:rPr>
        <w:t>aculty</w:t>
      </w:r>
      <w:r w:rsidRPr="004276F5">
        <w:rPr>
          <w:rFonts w:asciiTheme="majorHAnsi" w:hAnsiTheme="majorHAnsi" w:cs="Arial"/>
          <w:sz w:val="24"/>
          <w:szCs w:val="24"/>
        </w:rPr>
        <w:t xml:space="preserve"> guarantees that the organising committee has delegated funds to ensure that the conference will proceed. A conference account will be established into which all payments can be made </w:t>
      </w:r>
      <w:r w:rsidR="006A67B8" w:rsidRPr="004276F5">
        <w:rPr>
          <w:rFonts w:asciiTheme="majorHAnsi" w:hAnsiTheme="majorHAnsi" w:cs="Arial"/>
          <w:sz w:val="24"/>
          <w:szCs w:val="24"/>
        </w:rPr>
        <w:t>online</w:t>
      </w:r>
      <w:r w:rsidRPr="004276F5">
        <w:rPr>
          <w:rFonts w:asciiTheme="majorHAnsi" w:hAnsiTheme="majorHAnsi" w:cs="Arial"/>
          <w:sz w:val="24"/>
          <w:szCs w:val="24"/>
        </w:rPr>
        <w:t>. This account will be linked directly to the conference website.</w:t>
      </w:r>
      <w:r w:rsidR="007E1CE9" w:rsidRPr="004276F5">
        <w:rPr>
          <w:rFonts w:asciiTheme="majorHAnsi" w:hAnsiTheme="majorHAnsi" w:cs="Arial"/>
          <w:sz w:val="24"/>
          <w:szCs w:val="24"/>
        </w:rPr>
        <w:t xml:space="preserve"> </w:t>
      </w:r>
    </w:p>
    <w:p w14:paraId="5AAE5B80" w14:textId="65FDC2BB" w:rsidR="00204870" w:rsidRPr="004276F5" w:rsidRDefault="005A237B" w:rsidP="009F6F7D">
      <w:pPr>
        <w:rPr>
          <w:rFonts w:asciiTheme="majorHAnsi" w:hAnsiTheme="majorHAnsi" w:cs="Arial"/>
          <w:b/>
          <w:color w:val="1F497D" w:themeColor="text2"/>
          <w:sz w:val="28"/>
          <w:szCs w:val="28"/>
        </w:rPr>
      </w:pPr>
      <w:r w:rsidRPr="004276F5">
        <w:rPr>
          <w:rFonts w:asciiTheme="majorHAnsi" w:hAnsiTheme="majorHAnsi" w:cs="Arial"/>
          <w:b/>
          <w:color w:val="1F497D" w:themeColor="text2"/>
          <w:sz w:val="28"/>
          <w:szCs w:val="28"/>
        </w:rPr>
        <w:t>I</w:t>
      </w:r>
      <w:r w:rsidR="00204870" w:rsidRPr="004276F5">
        <w:rPr>
          <w:rFonts w:asciiTheme="majorHAnsi" w:hAnsiTheme="majorHAnsi" w:cs="Arial"/>
          <w:b/>
          <w:color w:val="1F497D" w:themeColor="text2"/>
          <w:sz w:val="28"/>
          <w:szCs w:val="28"/>
        </w:rPr>
        <w:t>ncome</w:t>
      </w:r>
    </w:p>
    <w:p w14:paraId="6DF91803" w14:textId="77777777" w:rsidR="00204870" w:rsidRPr="004276F5" w:rsidRDefault="00204870" w:rsidP="0024437F">
      <w:pPr>
        <w:jc w:val="both"/>
        <w:rPr>
          <w:rFonts w:asciiTheme="majorHAnsi" w:hAnsiTheme="majorHAnsi" w:cs="Arial"/>
          <w:sz w:val="24"/>
          <w:szCs w:val="24"/>
        </w:rPr>
      </w:pPr>
      <w:r w:rsidRPr="004276F5">
        <w:rPr>
          <w:rFonts w:asciiTheme="majorHAnsi" w:hAnsiTheme="majorHAnsi" w:cs="Arial"/>
          <w:sz w:val="24"/>
          <w:szCs w:val="24"/>
        </w:rPr>
        <w:t>The major sources of income include registration fees, exhibition fees and sponsorship donations.</w:t>
      </w:r>
    </w:p>
    <w:p w14:paraId="1205D447" w14:textId="6F18B4E9" w:rsidR="00204870" w:rsidRPr="004276F5" w:rsidRDefault="00204870" w:rsidP="009F6F7D">
      <w:pPr>
        <w:rPr>
          <w:rFonts w:asciiTheme="majorHAnsi" w:eastAsiaTheme="majorEastAsia" w:hAnsiTheme="majorHAnsi" w:cs="Arial"/>
          <w:b/>
          <w:color w:val="1F497D" w:themeColor="text2"/>
          <w:sz w:val="24"/>
          <w:szCs w:val="24"/>
        </w:rPr>
      </w:pPr>
      <w:r w:rsidRPr="004276F5">
        <w:rPr>
          <w:rFonts w:asciiTheme="majorHAnsi" w:hAnsiTheme="majorHAnsi" w:cs="Arial"/>
          <w:b/>
          <w:color w:val="1F497D" w:themeColor="text2"/>
          <w:sz w:val="28"/>
          <w:szCs w:val="28"/>
        </w:rPr>
        <w:t>Registration and Attendance Fees</w:t>
      </w:r>
    </w:p>
    <w:tbl>
      <w:tblPr>
        <w:tblW w:w="9796" w:type="dxa"/>
        <w:tblInd w:w="93" w:type="dxa"/>
        <w:tblLook w:val="04A0" w:firstRow="1" w:lastRow="0" w:firstColumn="1" w:lastColumn="0" w:noHBand="0" w:noVBand="1"/>
      </w:tblPr>
      <w:tblGrid>
        <w:gridCol w:w="3780"/>
        <w:gridCol w:w="3060"/>
        <w:gridCol w:w="2956"/>
      </w:tblGrid>
      <w:tr w:rsidR="00B8310B" w:rsidRPr="004276F5" w14:paraId="7393D6F6"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4F81BD" w:fill="4F81BD"/>
            <w:noWrap/>
            <w:vAlign w:val="bottom"/>
            <w:hideMark/>
          </w:tcPr>
          <w:p w14:paraId="05CDEA82" w14:textId="77777777" w:rsidR="00B8310B" w:rsidRPr="004276F5" w:rsidRDefault="00B8310B" w:rsidP="00B8310B">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Registration Type</w:t>
            </w:r>
          </w:p>
        </w:tc>
        <w:tc>
          <w:tcPr>
            <w:tcW w:w="3060" w:type="dxa"/>
            <w:tcBorders>
              <w:top w:val="single" w:sz="4" w:space="0" w:color="95B3D7"/>
              <w:left w:val="nil"/>
              <w:bottom w:val="single" w:sz="4" w:space="0" w:color="95B3D7"/>
              <w:right w:val="nil"/>
            </w:tcBorders>
            <w:shd w:val="clear" w:color="4F81BD" w:fill="4F81BD"/>
            <w:noWrap/>
            <w:vAlign w:val="bottom"/>
            <w:hideMark/>
          </w:tcPr>
          <w:p w14:paraId="47AA2696" w14:textId="77777777" w:rsidR="00B8310B" w:rsidRPr="004276F5" w:rsidRDefault="00B8310B" w:rsidP="00B8310B">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CAUTHE Member $</w:t>
            </w:r>
          </w:p>
        </w:tc>
        <w:tc>
          <w:tcPr>
            <w:tcW w:w="2956" w:type="dxa"/>
            <w:tcBorders>
              <w:top w:val="single" w:sz="4" w:space="0" w:color="95B3D7"/>
              <w:left w:val="nil"/>
              <w:bottom w:val="single" w:sz="4" w:space="0" w:color="95B3D7"/>
              <w:right w:val="single" w:sz="4" w:space="0" w:color="95B3D7"/>
            </w:tcBorders>
            <w:shd w:val="clear" w:color="4F81BD" w:fill="4F81BD"/>
            <w:noWrap/>
            <w:vAlign w:val="bottom"/>
            <w:hideMark/>
          </w:tcPr>
          <w:p w14:paraId="65972C85" w14:textId="77777777" w:rsidR="00B8310B" w:rsidRPr="004276F5" w:rsidRDefault="00B8310B" w:rsidP="00B8310B">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Non-member $</w:t>
            </w:r>
          </w:p>
        </w:tc>
      </w:tr>
      <w:tr w:rsidR="00B8310B" w:rsidRPr="004276F5" w14:paraId="36DD1EDD"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DCE6F1" w:fill="DCE6F1"/>
            <w:noWrap/>
            <w:vAlign w:val="bottom"/>
            <w:hideMark/>
          </w:tcPr>
          <w:p w14:paraId="09AA83BF"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Early Bird rates</w:t>
            </w:r>
          </w:p>
        </w:tc>
        <w:tc>
          <w:tcPr>
            <w:tcW w:w="3060" w:type="dxa"/>
            <w:tcBorders>
              <w:top w:val="single" w:sz="4" w:space="0" w:color="95B3D7"/>
              <w:left w:val="nil"/>
              <w:bottom w:val="single" w:sz="4" w:space="0" w:color="95B3D7"/>
              <w:right w:val="nil"/>
            </w:tcBorders>
            <w:shd w:val="clear" w:color="DCE6F1" w:fill="DCE6F1"/>
            <w:noWrap/>
            <w:vAlign w:val="bottom"/>
            <w:hideMark/>
          </w:tcPr>
          <w:p w14:paraId="6D8CEAE9"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800</w:t>
            </w:r>
          </w:p>
        </w:tc>
        <w:tc>
          <w:tcPr>
            <w:tcW w:w="2956" w:type="dxa"/>
            <w:tcBorders>
              <w:top w:val="single" w:sz="4" w:space="0" w:color="95B3D7"/>
              <w:left w:val="nil"/>
              <w:bottom w:val="single" w:sz="4" w:space="0" w:color="95B3D7"/>
              <w:right w:val="single" w:sz="4" w:space="0" w:color="95B3D7"/>
            </w:tcBorders>
            <w:shd w:val="clear" w:color="DCE6F1" w:fill="DCE6F1"/>
            <w:noWrap/>
            <w:vAlign w:val="bottom"/>
            <w:hideMark/>
          </w:tcPr>
          <w:p w14:paraId="521CD325"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920</w:t>
            </w:r>
          </w:p>
        </w:tc>
      </w:tr>
      <w:tr w:rsidR="00B8310B" w:rsidRPr="004276F5" w14:paraId="338CF0FE"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auto" w:fill="auto"/>
            <w:noWrap/>
            <w:vAlign w:val="bottom"/>
            <w:hideMark/>
          </w:tcPr>
          <w:p w14:paraId="5BF5D7C1"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Early bird Student rates</w:t>
            </w:r>
          </w:p>
        </w:tc>
        <w:tc>
          <w:tcPr>
            <w:tcW w:w="3060" w:type="dxa"/>
            <w:tcBorders>
              <w:top w:val="single" w:sz="4" w:space="0" w:color="95B3D7"/>
              <w:left w:val="nil"/>
              <w:bottom w:val="single" w:sz="4" w:space="0" w:color="95B3D7"/>
              <w:right w:val="nil"/>
            </w:tcBorders>
            <w:shd w:val="clear" w:color="auto" w:fill="auto"/>
            <w:noWrap/>
            <w:vAlign w:val="bottom"/>
            <w:hideMark/>
          </w:tcPr>
          <w:p w14:paraId="0162EE4B"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450</w:t>
            </w:r>
          </w:p>
        </w:tc>
        <w:tc>
          <w:tcPr>
            <w:tcW w:w="2956" w:type="dxa"/>
            <w:tcBorders>
              <w:top w:val="single" w:sz="4" w:space="0" w:color="95B3D7"/>
              <w:left w:val="nil"/>
              <w:bottom w:val="single" w:sz="4" w:space="0" w:color="95B3D7"/>
              <w:right w:val="single" w:sz="4" w:space="0" w:color="95B3D7"/>
            </w:tcBorders>
            <w:shd w:val="clear" w:color="auto" w:fill="auto"/>
            <w:noWrap/>
            <w:vAlign w:val="bottom"/>
            <w:hideMark/>
          </w:tcPr>
          <w:p w14:paraId="4B5C6B4B"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510</w:t>
            </w:r>
          </w:p>
        </w:tc>
      </w:tr>
      <w:tr w:rsidR="00B8310B" w:rsidRPr="004276F5" w14:paraId="010ECA98"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DCE6F1" w:fill="DCE6F1"/>
            <w:noWrap/>
            <w:vAlign w:val="bottom"/>
            <w:hideMark/>
          </w:tcPr>
          <w:p w14:paraId="41060FEC"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Full Standard</w:t>
            </w:r>
          </w:p>
        </w:tc>
        <w:tc>
          <w:tcPr>
            <w:tcW w:w="3060" w:type="dxa"/>
            <w:tcBorders>
              <w:top w:val="single" w:sz="4" w:space="0" w:color="95B3D7"/>
              <w:left w:val="nil"/>
              <w:bottom w:val="single" w:sz="4" w:space="0" w:color="95B3D7"/>
              <w:right w:val="nil"/>
            </w:tcBorders>
            <w:shd w:val="clear" w:color="DCE6F1" w:fill="DCE6F1"/>
            <w:noWrap/>
            <w:vAlign w:val="bottom"/>
            <w:hideMark/>
          </w:tcPr>
          <w:p w14:paraId="209DADCC"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900</w:t>
            </w:r>
          </w:p>
        </w:tc>
        <w:tc>
          <w:tcPr>
            <w:tcW w:w="2956" w:type="dxa"/>
            <w:tcBorders>
              <w:top w:val="single" w:sz="4" w:space="0" w:color="95B3D7"/>
              <w:left w:val="nil"/>
              <w:bottom w:val="single" w:sz="4" w:space="0" w:color="95B3D7"/>
              <w:right w:val="single" w:sz="4" w:space="0" w:color="95B3D7"/>
            </w:tcBorders>
            <w:shd w:val="clear" w:color="DCE6F1" w:fill="DCE6F1"/>
            <w:noWrap/>
            <w:vAlign w:val="bottom"/>
            <w:hideMark/>
          </w:tcPr>
          <w:p w14:paraId="5C213583"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1020</w:t>
            </w:r>
          </w:p>
        </w:tc>
      </w:tr>
      <w:tr w:rsidR="00B8310B" w:rsidRPr="004276F5" w14:paraId="6664A364"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auto" w:fill="auto"/>
            <w:noWrap/>
            <w:vAlign w:val="bottom"/>
            <w:hideMark/>
          </w:tcPr>
          <w:p w14:paraId="2F7EE131"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Full standard student rates</w:t>
            </w:r>
          </w:p>
        </w:tc>
        <w:tc>
          <w:tcPr>
            <w:tcW w:w="3060" w:type="dxa"/>
            <w:tcBorders>
              <w:top w:val="single" w:sz="4" w:space="0" w:color="95B3D7"/>
              <w:left w:val="nil"/>
              <w:bottom w:val="single" w:sz="4" w:space="0" w:color="95B3D7"/>
              <w:right w:val="nil"/>
            </w:tcBorders>
            <w:shd w:val="clear" w:color="auto" w:fill="auto"/>
            <w:noWrap/>
            <w:vAlign w:val="bottom"/>
            <w:hideMark/>
          </w:tcPr>
          <w:p w14:paraId="3191E294"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500</w:t>
            </w:r>
          </w:p>
        </w:tc>
        <w:tc>
          <w:tcPr>
            <w:tcW w:w="2956" w:type="dxa"/>
            <w:tcBorders>
              <w:top w:val="single" w:sz="4" w:space="0" w:color="95B3D7"/>
              <w:left w:val="nil"/>
              <w:bottom w:val="single" w:sz="4" w:space="0" w:color="95B3D7"/>
              <w:right w:val="single" w:sz="4" w:space="0" w:color="95B3D7"/>
            </w:tcBorders>
            <w:shd w:val="clear" w:color="auto" w:fill="auto"/>
            <w:noWrap/>
            <w:vAlign w:val="bottom"/>
            <w:hideMark/>
          </w:tcPr>
          <w:p w14:paraId="44AE1B93"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560</w:t>
            </w:r>
          </w:p>
        </w:tc>
      </w:tr>
      <w:tr w:rsidR="00B8310B" w:rsidRPr="004276F5" w14:paraId="7FCAB36D"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DCE6F1" w:fill="DCE6F1"/>
            <w:noWrap/>
            <w:vAlign w:val="bottom"/>
            <w:hideMark/>
          </w:tcPr>
          <w:p w14:paraId="3DDD1256"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One day rates: Early bird</w:t>
            </w:r>
          </w:p>
        </w:tc>
        <w:tc>
          <w:tcPr>
            <w:tcW w:w="3060" w:type="dxa"/>
            <w:tcBorders>
              <w:top w:val="single" w:sz="4" w:space="0" w:color="95B3D7"/>
              <w:left w:val="nil"/>
              <w:bottom w:val="single" w:sz="4" w:space="0" w:color="95B3D7"/>
              <w:right w:val="nil"/>
            </w:tcBorders>
            <w:shd w:val="clear" w:color="DCE6F1" w:fill="DCE6F1"/>
            <w:noWrap/>
            <w:vAlign w:val="bottom"/>
            <w:hideMark/>
          </w:tcPr>
          <w:p w14:paraId="6515535E"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300</w:t>
            </w:r>
          </w:p>
        </w:tc>
        <w:tc>
          <w:tcPr>
            <w:tcW w:w="2956" w:type="dxa"/>
            <w:tcBorders>
              <w:top w:val="single" w:sz="4" w:space="0" w:color="95B3D7"/>
              <w:left w:val="nil"/>
              <w:bottom w:val="single" w:sz="4" w:space="0" w:color="95B3D7"/>
              <w:right w:val="single" w:sz="4" w:space="0" w:color="95B3D7"/>
            </w:tcBorders>
            <w:shd w:val="clear" w:color="DCE6F1" w:fill="DCE6F1"/>
            <w:noWrap/>
            <w:vAlign w:val="bottom"/>
            <w:hideMark/>
          </w:tcPr>
          <w:p w14:paraId="7E2C2D16"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340</w:t>
            </w:r>
          </w:p>
        </w:tc>
      </w:tr>
      <w:tr w:rsidR="00B8310B" w:rsidRPr="004276F5" w14:paraId="496EDCB8"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auto" w:fill="auto"/>
            <w:noWrap/>
            <w:vAlign w:val="bottom"/>
            <w:hideMark/>
          </w:tcPr>
          <w:p w14:paraId="1E526857"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One day rates: Standard</w:t>
            </w:r>
          </w:p>
        </w:tc>
        <w:tc>
          <w:tcPr>
            <w:tcW w:w="3060" w:type="dxa"/>
            <w:tcBorders>
              <w:top w:val="single" w:sz="4" w:space="0" w:color="95B3D7"/>
              <w:left w:val="nil"/>
              <w:bottom w:val="single" w:sz="4" w:space="0" w:color="95B3D7"/>
              <w:right w:val="nil"/>
            </w:tcBorders>
            <w:shd w:val="clear" w:color="auto" w:fill="auto"/>
            <w:noWrap/>
            <w:vAlign w:val="bottom"/>
            <w:hideMark/>
          </w:tcPr>
          <w:p w14:paraId="5A79A24D"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340</w:t>
            </w:r>
          </w:p>
        </w:tc>
        <w:tc>
          <w:tcPr>
            <w:tcW w:w="2956" w:type="dxa"/>
            <w:tcBorders>
              <w:top w:val="single" w:sz="4" w:space="0" w:color="95B3D7"/>
              <w:left w:val="nil"/>
              <w:bottom w:val="single" w:sz="4" w:space="0" w:color="95B3D7"/>
              <w:right w:val="single" w:sz="4" w:space="0" w:color="95B3D7"/>
            </w:tcBorders>
            <w:shd w:val="clear" w:color="auto" w:fill="auto"/>
            <w:noWrap/>
            <w:vAlign w:val="bottom"/>
            <w:hideMark/>
          </w:tcPr>
          <w:p w14:paraId="075455DE"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380</w:t>
            </w:r>
          </w:p>
        </w:tc>
      </w:tr>
      <w:tr w:rsidR="00B8310B" w:rsidRPr="004276F5" w14:paraId="1F57D389"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DCE6F1" w:fill="DCE6F1"/>
            <w:noWrap/>
            <w:vAlign w:val="bottom"/>
            <w:hideMark/>
          </w:tcPr>
          <w:p w14:paraId="3D166C17"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One day rates: Student</w:t>
            </w:r>
          </w:p>
        </w:tc>
        <w:tc>
          <w:tcPr>
            <w:tcW w:w="3060" w:type="dxa"/>
            <w:tcBorders>
              <w:top w:val="single" w:sz="4" w:space="0" w:color="95B3D7"/>
              <w:left w:val="nil"/>
              <w:bottom w:val="single" w:sz="4" w:space="0" w:color="95B3D7"/>
              <w:right w:val="nil"/>
            </w:tcBorders>
            <w:shd w:val="clear" w:color="DCE6F1" w:fill="DCE6F1"/>
            <w:noWrap/>
            <w:vAlign w:val="bottom"/>
            <w:hideMark/>
          </w:tcPr>
          <w:p w14:paraId="203D81C1"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200</w:t>
            </w:r>
          </w:p>
        </w:tc>
        <w:tc>
          <w:tcPr>
            <w:tcW w:w="2956" w:type="dxa"/>
            <w:tcBorders>
              <w:top w:val="single" w:sz="4" w:space="0" w:color="95B3D7"/>
              <w:left w:val="nil"/>
              <w:bottom w:val="single" w:sz="4" w:space="0" w:color="95B3D7"/>
              <w:right w:val="single" w:sz="4" w:space="0" w:color="95B3D7"/>
            </w:tcBorders>
            <w:shd w:val="clear" w:color="DCE6F1" w:fill="DCE6F1"/>
            <w:noWrap/>
            <w:vAlign w:val="bottom"/>
            <w:hideMark/>
          </w:tcPr>
          <w:p w14:paraId="72A782F5"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220</w:t>
            </w:r>
          </w:p>
        </w:tc>
      </w:tr>
      <w:tr w:rsidR="00B8310B" w:rsidRPr="004276F5" w14:paraId="14CBB80D"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auto" w:fill="auto"/>
            <w:noWrap/>
            <w:vAlign w:val="bottom"/>
            <w:hideMark/>
          </w:tcPr>
          <w:p w14:paraId="075B0338" w14:textId="77777777" w:rsidR="00B8310B" w:rsidRPr="004276F5" w:rsidRDefault="00B8310B" w:rsidP="00B8310B">
            <w:pPr>
              <w:spacing w:after="0" w:line="240" w:lineRule="auto"/>
              <w:rPr>
                <w:rFonts w:asciiTheme="majorHAnsi" w:eastAsia="Times New Roman" w:hAnsiTheme="majorHAnsi" w:cs="Arial"/>
                <w:b/>
                <w:bCs/>
                <w:color w:val="000000"/>
                <w:u w:val="single"/>
              </w:rPr>
            </w:pPr>
            <w:r w:rsidRPr="004276F5">
              <w:rPr>
                <w:rFonts w:asciiTheme="majorHAnsi" w:eastAsia="Times New Roman" w:hAnsiTheme="majorHAnsi" w:cs="Arial"/>
                <w:b/>
                <w:bCs/>
                <w:color w:val="000000"/>
                <w:u w:val="single"/>
              </w:rPr>
              <w:t>PhD ECR Attendance</w:t>
            </w:r>
          </w:p>
        </w:tc>
        <w:tc>
          <w:tcPr>
            <w:tcW w:w="3060" w:type="dxa"/>
            <w:tcBorders>
              <w:top w:val="single" w:sz="4" w:space="0" w:color="95B3D7"/>
              <w:left w:val="nil"/>
              <w:bottom w:val="single" w:sz="4" w:space="0" w:color="95B3D7"/>
              <w:right w:val="nil"/>
            </w:tcBorders>
            <w:shd w:val="clear" w:color="auto" w:fill="auto"/>
            <w:vAlign w:val="center"/>
            <w:hideMark/>
          </w:tcPr>
          <w:p w14:paraId="499723A8" w14:textId="77777777" w:rsidR="00B8310B" w:rsidRPr="004276F5" w:rsidRDefault="00B8310B" w:rsidP="00B8310B">
            <w:pPr>
              <w:spacing w:after="0" w:line="240" w:lineRule="auto"/>
              <w:jc w:val="center"/>
              <w:rPr>
                <w:rFonts w:asciiTheme="majorHAnsi" w:eastAsia="Times New Roman" w:hAnsiTheme="majorHAnsi" w:cs="Arial"/>
                <w:b/>
                <w:bCs/>
                <w:color w:val="000000"/>
              </w:rPr>
            </w:pPr>
          </w:p>
        </w:tc>
        <w:tc>
          <w:tcPr>
            <w:tcW w:w="2956" w:type="dxa"/>
            <w:tcBorders>
              <w:top w:val="single" w:sz="4" w:space="0" w:color="95B3D7"/>
              <w:left w:val="nil"/>
              <w:bottom w:val="single" w:sz="4" w:space="0" w:color="95B3D7"/>
              <w:right w:val="single" w:sz="4" w:space="0" w:color="95B3D7"/>
            </w:tcBorders>
            <w:shd w:val="clear" w:color="auto" w:fill="auto"/>
            <w:noWrap/>
            <w:vAlign w:val="bottom"/>
            <w:hideMark/>
          </w:tcPr>
          <w:p w14:paraId="463FB33B" w14:textId="77777777" w:rsidR="00B8310B" w:rsidRPr="004276F5" w:rsidRDefault="00B8310B" w:rsidP="00B8310B">
            <w:pPr>
              <w:spacing w:after="0" w:line="240" w:lineRule="auto"/>
              <w:rPr>
                <w:rFonts w:asciiTheme="majorHAnsi" w:eastAsia="Times New Roman" w:hAnsiTheme="majorHAnsi" w:cs="Arial"/>
                <w:b/>
                <w:bCs/>
                <w:color w:val="000000"/>
              </w:rPr>
            </w:pPr>
          </w:p>
        </w:tc>
      </w:tr>
      <w:tr w:rsidR="00B8310B" w:rsidRPr="004276F5" w14:paraId="39A763BD"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DCE6F1" w:fill="DCE6F1"/>
            <w:noWrap/>
            <w:vAlign w:val="bottom"/>
            <w:hideMark/>
          </w:tcPr>
          <w:p w14:paraId="6660877D"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only</w:t>
            </w:r>
          </w:p>
        </w:tc>
        <w:tc>
          <w:tcPr>
            <w:tcW w:w="3060" w:type="dxa"/>
            <w:tcBorders>
              <w:top w:val="single" w:sz="4" w:space="0" w:color="95B3D7"/>
              <w:left w:val="nil"/>
              <w:bottom w:val="single" w:sz="4" w:space="0" w:color="95B3D7"/>
              <w:right w:val="nil"/>
            </w:tcBorders>
            <w:shd w:val="clear" w:color="DCE6F1" w:fill="DCE6F1"/>
            <w:noWrap/>
            <w:vAlign w:val="bottom"/>
            <w:hideMark/>
          </w:tcPr>
          <w:p w14:paraId="203AAC2A"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100</w:t>
            </w:r>
          </w:p>
        </w:tc>
        <w:tc>
          <w:tcPr>
            <w:tcW w:w="2956" w:type="dxa"/>
            <w:tcBorders>
              <w:top w:val="single" w:sz="4" w:space="0" w:color="95B3D7"/>
              <w:left w:val="nil"/>
              <w:bottom w:val="single" w:sz="4" w:space="0" w:color="95B3D7"/>
              <w:right w:val="single" w:sz="4" w:space="0" w:color="95B3D7"/>
            </w:tcBorders>
            <w:shd w:val="clear" w:color="DCE6F1" w:fill="DCE6F1"/>
            <w:noWrap/>
            <w:vAlign w:val="bottom"/>
            <w:hideMark/>
          </w:tcPr>
          <w:p w14:paraId="05EB945D"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100</w:t>
            </w:r>
          </w:p>
        </w:tc>
      </w:tr>
      <w:tr w:rsidR="00B8310B" w:rsidRPr="004276F5" w14:paraId="26E4070E"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auto" w:fill="auto"/>
            <w:noWrap/>
            <w:vAlign w:val="bottom"/>
            <w:hideMark/>
          </w:tcPr>
          <w:p w14:paraId="65AA2D17"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&amp; conference</w:t>
            </w:r>
          </w:p>
        </w:tc>
        <w:tc>
          <w:tcPr>
            <w:tcW w:w="3060" w:type="dxa"/>
            <w:tcBorders>
              <w:top w:val="single" w:sz="4" w:space="0" w:color="95B3D7"/>
              <w:left w:val="nil"/>
              <w:bottom w:val="single" w:sz="4" w:space="0" w:color="95B3D7"/>
              <w:right w:val="nil"/>
            </w:tcBorders>
            <w:shd w:val="clear" w:color="auto" w:fill="auto"/>
            <w:noWrap/>
            <w:vAlign w:val="bottom"/>
            <w:hideMark/>
          </w:tcPr>
          <w:p w14:paraId="4C90A69E"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50</w:t>
            </w:r>
          </w:p>
        </w:tc>
        <w:tc>
          <w:tcPr>
            <w:tcW w:w="2956" w:type="dxa"/>
            <w:tcBorders>
              <w:top w:val="single" w:sz="4" w:space="0" w:color="95B3D7"/>
              <w:left w:val="nil"/>
              <w:bottom w:val="single" w:sz="4" w:space="0" w:color="95B3D7"/>
              <w:right w:val="single" w:sz="4" w:space="0" w:color="95B3D7"/>
            </w:tcBorders>
            <w:shd w:val="clear" w:color="auto" w:fill="auto"/>
            <w:noWrap/>
            <w:vAlign w:val="bottom"/>
            <w:hideMark/>
          </w:tcPr>
          <w:p w14:paraId="6454DE60"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50</w:t>
            </w:r>
          </w:p>
        </w:tc>
      </w:tr>
      <w:tr w:rsidR="00B8310B" w:rsidRPr="004276F5" w14:paraId="79B00D0F"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DCE6F1" w:fill="DCE6F1"/>
            <w:noWrap/>
            <w:vAlign w:val="bottom"/>
            <w:hideMark/>
          </w:tcPr>
          <w:p w14:paraId="14EF796F" w14:textId="77777777" w:rsidR="00B8310B" w:rsidRPr="004276F5" w:rsidRDefault="00B8310B" w:rsidP="00B8310B">
            <w:pPr>
              <w:spacing w:after="0" w:line="240" w:lineRule="auto"/>
              <w:rPr>
                <w:rFonts w:asciiTheme="majorHAnsi" w:eastAsia="Times New Roman" w:hAnsiTheme="majorHAnsi" w:cs="Arial"/>
                <w:b/>
                <w:bCs/>
                <w:color w:val="000000"/>
                <w:u w:val="single"/>
              </w:rPr>
            </w:pPr>
            <w:r w:rsidRPr="004276F5">
              <w:rPr>
                <w:rFonts w:asciiTheme="majorHAnsi" w:eastAsia="Times New Roman" w:hAnsiTheme="majorHAnsi" w:cs="Arial"/>
                <w:b/>
                <w:bCs/>
                <w:color w:val="000000"/>
                <w:u w:val="single"/>
              </w:rPr>
              <w:t>MCA Attendance</w:t>
            </w:r>
          </w:p>
        </w:tc>
        <w:tc>
          <w:tcPr>
            <w:tcW w:w="3060" w:type="dxa"/>
            <w:tcBorders>
              <w:top w:val="single" w:sz="4" w:space="0" w:color="95B3D7"/>
              <w:left w:val="nil"/>
              <w:bottom w:val="single" w:sz="4" w:space="0" w:color="95B3D7"/>
              <w:right w:val="nil"/>
            </w:tcBorders>
            <w:shd w:val="clear" w:color="DCE6F1" w:fill="DCE6F1"/>
            <w:vAlign w:val="center"/>
            <w:hideMark/>
          </w:tcPr>
          <w:p w14:paraId="42124687" w14:textId="77777777" w:rsidR="00B8310B" w:rsidRPr="004276F5" w:rsidRDefault="00B8310B" w:rsidP="00B8310B">
            <w:pPr>
              <w:spacing w:after="0" w:line="240" w:lineRule="auto"/>
              <w:jc w:val="center"/>
              <w:rPr>
                <w:rFonts w:asciiTheme="majorHAnsi" w:eastAsia="Times New Roman" w:hAnsiTheme="majorHAnsi" w:cs="Arial"/>
                <w:color w:val="000000"/>
              </w:rPr>
            </w:pPr>
          </w:p>
        </w:tc>
        <w:tc>
          <w:tcPr>
            <w:tcW w:w="2956" w:type="dxa"/>
            <w:tcBorders>
              <w:top w:val="single" w:sz="4" w:space="0" w:color="95B3D7"/>
              <w:left w:val="nil"/>
              <w:bottom w:val="single" w:sz="4" w:space="0" w:color="95B3D7"/>
              <w:right w:val="single" w:sz="4" w:space="0" w:color="95B3D7"/>
            </w:tcBorders>
            <w:shd w:val="clear" w:color="DCE6F1" w:fill="DCE6F1"/>
            <w:noWrap/>
            <w:vAlign w:val="bottom"/>
            <w:hideMark/>
          </w:tcPr>
          <w:p w14:paraId="52289384" w14:textId="77777777" w:rsidR="00B8310B" w:rsidRPr="004276F5" w:rsidRDefault="00B8310B" w:rsidP="00B8310B">
            <w:pPr>
              <w:spacing w:after="0" w:line="240" w:lineRule="auto"/>
              <w:rPr>
                <w:rFonts w:asciiTheme="majorHAnsi" w:eastAsia="Times New Roman" w:hAnsiTheme="majorHAnsi" w:cs="Arial"/>
                <w:color w:val="000000"/>
              </w:rPr>
            </w:pPr>
          </w:p>
        </w:tc>
      </w:tr>
      <w:tr w:rsidR="00B8310B" w:rsidRPr="004276F5" w14:paraId="3B8E674C"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auto" w:fill="auto"/>
            <w:noWrap/>
            <w:vAlign w:val="bottom"/>
            <w:hideMark/>
          </w:tcPr>
          <w:p w14:paraId="71F1FE0B"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only</w:t>
            </w:r>
          </w:p>
        </w:tc>
        <w:tc>
          <w:tcPr>
            <w:tcW w:w="3060" w:type="dxa"/>
            <w:tcBorders>
              <w:top w:val="single" w:sz="4" w:space="0" w:color="95B3D7"/>
              <w:left w:val="nil"/>
              <w:bottom w:val="single" w:sz="4" w:space="0" w:color="95B3D7"/>
              <w:right w:val="nil"/>
            </w:tcBorders>
            <w:shd w:val="clear" w:color="auto" w:fill="auto"/>
            <w:noWrap/>
            <w:vAlign w:val="bottom"/>
            <w:hideMark/>
          </w:tcPr>
          <w:p w14:paraId="6BABE71A"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20</w:t>
            </w:r>
          </w:p>
        </w:tc>
        <w:tc>
          <w:tcPr>
            <w:tcW w:w="2956" w:type="dxa"/>
            <w:tcBorders>
              <w:top w:val="single" w:sz="4" w:space="0" w:color="95B3D7"/>
              <w:left w:val="nil"/>
              <w:bottom w:val="single" w:sz="4" w:space="0" w:color="95B3D7"/>
              <w:right w:val="single" w:sz="4" w:space="0" w:color="95B3D7"/>
            </w:tcBorders>
            <w:shd w:val="clear" w:color="auto" w:fill="auto"/>
            <w:noWrap/>
            <w:vAlign w:val="bottom"/>
            <w:hideMark/>
          </w:tcPr>
          <w:p w14:paraId="3CCDBB12"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20</w:t>
            </w:r>
          </w:p>
        </w:tc>
      </w:tr>
      <w:tr w:rsidR="00B8310B" w:rsidRPr="004276F5" w14:paraId="578998FF" w14:textId="77777777" w:rsidTr="00B8310B">
        <w:trPr>
          <w:trHeight w:val="360"/>
        </w:trPr>
        <w:tc>
          <w:tcPr>
            <w:tcW w:w="3780" w:type="dxa"/>
            <w:tcBorders>
              <w:top w:val="single" w:sz="4" w:space="0" w:color="95B3D7"/>
              <w:left w:val="single" w:sz="4" w:space="0" w:color="95B3D7"/>
              <w:bottom w:val="single" w:sz="4" w:space="0" w:color="95B3D7"/>
              <w:right w:val="nil"/>
            </w:tcBorders>
            <w:shd w:val="clear" w:color="DCE6F1" w:fill="DCE6F1"/>
            <w:noWrap/>
            <w:vAlign w:val="bottom"/>
            <w:hideMark/>
          </w:tcPr>
          <w:p w14:paraId="611DAC91"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&amp; conference</w:t>
            </w:r>
          </w:p>
        </w:tc>
        <w:tc>
          <w:tcPr>
            <w:tcW w:w="3060" w:type="dxa"/>
            <w:tcBorders>
              <w:top w:val="single" w:sz="4" w:space="0" w:color="95B3D7"/>
              <w:left w:val="nil"/>
              <w:bottom w:val="single" w:sz="4" w:space="0" w:color="95B3D7"/>
              <w:right w:val="nil"/>
            </w:tcBorders>
            <w:shd w:val="clear" w:color="DCE6F1" w:fill="DCE6F1"/>
            <w:noWrap/>
            <w:vAlign w:val="bottom"/>
            <w:hideMark/>
          </w:tcPr>
          <w:p w14:paraId="4A722E56"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20</w:t>
            </w:r>
          </w:p>
        </w:tc>
        <w:tc>
          <w:tcPr>
            <w:tcW w:w="2956" w:type="dxa"/>
            <w:tcBorders>
              <w:top w:val="single" w:sz="4" w:space="0" w:color="95B3D7"/>
              <w:left w:val="nil"/>
              <w:bottom w:val="single" w:sz="4" w:space="0" w:color="95B3D7"/>
              <w:right w:val="single" w:sz="4" w:space="0" w:color="95B3D7"/>
            </w:tcBorders>
            <w:shd w:val="clear" w:color="DCE6F1" w:fill="DCE6F1"/>
            <w:noWrap/>
            <w:vAlign w:val="bottom"/>
            <w:hideMark/>
          </w:tcPr>
          <w:p w14:paraId="19687628"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20</w:t>
            </w:r>
          </w:p>
        </w:tc>
      </w:tr>
      <w:tr w:rsidR="00B8310B" w:rsidRPr="004276F5" w14:paraId="3D38A29C" w14:textId="77777777" w:rsidTr="00B8310B">
        <w:trPr>
          <w:trHeight w:val="360"/>
        </w:trPr>
        <w:tc>
          <w:tcPr>
            <w:tcW w:w="3780" w:type="dxa"/>
            <w:tcBorders>
              <w:top w:val="single" w:sz="4" w:space="0" w:color="95B3D7"/>
              <w:left w:val="single" w:sz="4" w:space="0" w:color="95B3D7"/>
              <w:bottom w:val="single" w:sz="8" w:space="0" w:color="4F81BD"/>
              <w:right w:val="nil"/>
            </w:tcBorders>
            <w:shd w:val="clear" w:color="auto" w:fill="auto"/>
            <w:noWrap/>
            <w:vAlign w:val="bottom"/>
            <w:hideMark/>
          </w:tcPr>
          <w:p w14:paraId="54BF5EE1"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Social events only</w:t>
            </w:r>
          </w:p>
        </w:tc>
        <w:tc>
          <w:tcPr>
            <w:tcW w:w="3060" w:type="dxa"/>
            <w:tcBorders>
              <w:top w:val="single" w:sz="4" w:space="0" w:color="95B3D7"/>
              <w:left w:val="nil"/>
              <w:bottom w:val="single" w:sz="8" w:space="0" w:color="4F81BD"/>
              <w:right w:val="nil"/>
            </w:tcBorders>
            <w:shd w:val="clear" w:color="auto" w:fill="auto"/>
            <w:noWrap/>
            <w:vAlign w:val="bottom"/>
            <w:hideMark/>
          </w:tcPr>
          <w:p w14:paraId="4CA7BB53"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80</w:t>
            </w:r>
          </w:p>
        </w:tc>
        <w:tc>
          <w:tcPr>
            <w:tcW w:w="2956" w:type="dxa"/>
            <w:tcBorders>
              <w:top w:val="single" w:sz="4" w:space="0" w:color="95B3D7"/>
              <w:left w:val="nil"/>
              <w:bottom w:val="single" w:sz="8" w:space="0" w:color="4F81BD"/>
              <w:right w:val="single" w:sz="4" w:space="0" w:color="95B3D7"/>
            </w:tcBorders>
            <w:shd w:val="clear" w:color="auto" w:fill="auto"/>
            <w:noWrap/>
            <w:vAlign w:val="bottom"/>
            <w:hideMark/>
          </w:tcPr>
          <w:p w14:paraId="59CA33F8"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110</w:t>
            </w:r>
          </w:p>
        </w:tc>
      </w:tr>
      <w:tr w:rsidR="00B8310B" w:rsidRPr="004276F5" w14:paraId="1807CAFA" w14:textId="77777777" w:rsidTr="00B8310B">
        <w:trPr>
          <w:trHeight w:val="280"/>
        </w:trPr>
        <w:tc>
          <w:tcPr>
            <w:tcW w:w="9796" w:type="dxa"/>
            <w:gridSpan w:val="3"/>
            <w:vMerge w:val="restart"/>
            <w:tcBorders>
              <w:top w:val="nil"/>
              <w:left w:val="nil"/>
              <w:bottom w:val="nil"/>
              <w:right w:val="nil"/>
            </w:tcBorders>
            <w:shd w:val="clear" w:color="auto" w:fill="auto"/>
            <w:hideMark/>
          </w:tcPr>
          <w:p w14:paraId="40C31BA1" w14:textId="77777777" w:rsidR="00B8310B" w:rsidRPr="004276F5" w:rsidRDefault="00B8310B" w:rsidP="0060506B">
            <w:pPr>
              <w:spacing w:before="120" w:after="0" w:line="240" w:lineRule="auto"/>
              <w:rPr>
                <w:rFonts w:asciiTheme="majorHAnsi" w:eastAsia="Times New Roman" w:hAnsiTheme="majorHAnsi" w:cs="Arial"/>
                <w:color w:val="000000"/>
                <w:sz w:val="20"/>
                <w:szCs w:val="20"/>
              </w:rPr>
            </w:pPr>
            <w:r w:rsidRPr="004276F5">
              <w:rPr>
                <w:rFonts w:asciiTheme="majorHAnsi" w:eastAsia="Times New Roman" w:hAnsiTheme="majorHAnsi" w:cs="Arial"/>
                <w:color w:val="000000"/>
                <w:sz w:val="20"/>
                <w:szCs w:val="20"/>
              </w:rPr>
              <w:t>Notes on fee setting: CAUTHE bid guidance suggests</w:t>
            </w:r>
            <w:r w:rsidRPr="004276F5">
              <w:rPr>
                <w:rFonts w:asciiTheme="majorHAnsi" w:eastAsia="Times New Roman" w:hAnsiTheme="majorHAnsi" w:cs="Arial"/>
                <w:color w:val="000000"/>
                <w:sz w:val="20"/>
                <w:szCs w:val="20"/>
                <w:u w:val="single"/>
              </w:rPr>
              <w:t xml:space="preserve"> registration fees for non-CAUTHE members to be set higher than CAUTHE members by at least the cost of annual membership</w:t>
            </w:r>
            <w:r w:rsidRPr="004276F5">
              <w:rPr>
                <w:rFonts w:asciiTheme="majorHAnsi" w:eastAsia="Times New Roman" w:hAnsiTheme="majorHAnsi" w:cs="Arial"/>
                <w:color w:val="000000"/>
                <w:sz w:val="20"/>
                <w:szCs w:val="20"/>
              </w:rPr>
              <w:t xml:space="preserve">, which is $110 for full membership, and $55 for student membership. Obviously, such an approach is advocated in order to </w:t>
            </w:r>
            <w:proofErr w:type="spellStart"/>
            <w:r w:rsidRPr="004276F5">
              <w:rPr>
                <w:rFonts w:asciiTheme="majorHAnsi" w:eastAsia="Times New Roman" w:hAnsiTheme="majorHAnsi" w:cs="Arial"/>
                <w:color w:val="000000"/>
                <w:sz w:val="20"/>
                <w:szCs w:val="20"/>
              </w:rPr>
              <w:t>inventivise</w:t>
            </w:r>
            <w:proofErr w:type="spellEnd"/>
            <w:r w:rsidRPr="004276F5">
              <w:rPr>
                <w:rFonts w:asciiTheme="majorHAnsi" w:eastAsia="Times New Roman" w:hAnsiTheme="majorHAnsi" w:cs="Arial"/>
                <w:color w:val="000000"/>
                <w:sz w:val="20"/>
                <w:szCs w:val="20"/>
              </w:rPr>
              <w:t xml:space="preserve"> purchase of CAUTHE membership. </w:t>
            </w:r>
            <w:r w:rsidRPr="004276F5">
              <w:rPr>
                <w:rFonts w:asciiTheme="majorHAnsi" w:eastAsia="Times New Roman" w:hAnsiTheme="majorHAnsi" w:cs="Arial"/>
                <w:bCs/>
                <w:color w:val="000000"/>
                <w:sz w:val="20"/>
                <w:szCs w:val="20"/>
              </w:rPr>
              <w:t>With this in mind, as shown in the table above the registration fees for early bird and standard classifications have been set at a $120 gap for non-CAUTHE members compared to members, and at a $60 gap for non-CAUTHE student members compared to members.</w:t>
            </w:r>
            <w:r w:rsidRPr="004276F5">
              <w:rPr>
                <w:rFonts w:asciiTheme="majorHAnsi" w:eastAsia="Times New Roman" w:hAnsiTheme="majorHAnsi" w:cs="Arial"/>
                <w:b/>
                <w:bCs/>
                <w:color w:val="000000"/>
                <w:sz w:val="20"/>
                <w:szCs w:val="20"/>
              </w:rPr>
              <w:t xml:space="preserve"> </w:t>
            </w:r>
          </w:p>
        </w:tc>
      </w:tr>
      <w:tr w:rsidR="00B8310B" w:rsidRPr="004276F5" w14:paraId="474DBD6C" w14:textId="77777777" w:rsidTr="005A237B">
        <w:trPr>
          <w:trHeight w:val="1302"/>
        </w:trPr>
        <w:tc>
          <w:tcPr>
            <w:tcW w:w="9796" w:type="dxa"/>
            <w:gridSpan w:val="3"/>
            <w:vMerge/>
            <w:tcBorders>
              <w:top w:val="nil"/>
              <w:left w:val="nil"/>
              <w:bottom w:val="nil"/>
              <w:right w:val="nil"/>
            </w:tcBorders>
            <w:vAlign w:val="center"/>
            <w:hideMark/>
          </w:tcPr>
          <w:p w14:paraId="7E02AA57" w14:textId="77777777" w:rsidR="00B8310B" w:rsidRPr="004276F5" w:rsidRDefault="00B8310B" w:rsidP="00B8310B">
            <w:pPr>
              <w:spacing w:after="0" w:line="240" w:lineRule="auto"/>
              <w:rPr>
                <w:rFonts w:asciiTheme="majorHAnsi" w:eastAsia="Times New Roman" w:hAnsiTheme="majorHAnsi" w:cs="Arial"/>
                <w:color w:val="000000"/>
              </w:rPr>
            </w:pPr>
          </w:p>
        </w:tc>
      </w:tr>
    </w:tbl>
    <w:p w14:paraId="6C163EFC" w14:textId="77777777" w:rsidR="0060506B" w:rsidRPr="004276F5" w:rsidRDefault="0060506B" w:rsidP="004B64E5">
      <w:pPr>
        <w:spacing w:before="160"/>
        <w:rPr>
          <w:rFonts w:asciiTheme="majorHAnsi" w:hAnsiTheme="majorHAnsi" w:cs="Arial"/>
          <w:b/>
          <w:color w:val="4F81BD" w:themeColor="accent1"/>
          <w:sz w:val="28"/>
          <w:szCs w:val="28"/>
        </w:rPr>
      </w:pPr>
    </w:p>
    <w:p w14:paraId="0C56CFB7" w14:textId="77777777" w:rsidR="0060506B" w:rsidRPr="004276F5" w:rsidRDefault="0060506B">
      <w:pPr>
        <w:spacing w:after="0" w:line="240" w:lineRule="auto"/>
        <w:rPr>
          <w:rFonts w:asciiTheme="majorHAnsi" w:hAnsiTheme="majorHAnsi" w:cs="Arial"/>
          <w:b/>
          <w:color w:val="4F81BD" w:themeColor="accent1"/>
          <w:sz w:val="28"/>
          <w:szCs w:val="28"/>
        </w:rPr>
      </w:pPr>
      <w:r w:rsidRPr="004276F5">
        <w:rPr>
          <w:rFonts w:asciiTheme="majorHAnsi" w:hAnsiTheme="majorHAnsi" w:cs="Arial"/>
          <w:b/>
          <w:color w:val="4F81BD" w:themeColor="accent1"/>
          <w:sz w:val="28"/>
          <w:szCs w:val="28"/>
        </w:rPr>
        <w:br w:type="page"/>
      </w:r>
    </w:p>
    <w:p w14:paraId="3D226CA0" w14:textId="568E00F8" w:rsidR="00204870" w:rsidRPr="004276F5" w:rsidRDefault="00204870" w:rsidP="004B64E5">
      <w:pPr>
        <w:spacing w:before="160"/>
        <w:rPr>
          <w:rFonts w:asciiTheme="majorHAnsi" w:hAnsiTheme="majorHAnsi" w:cs="Arial"/>
          <w:b/>
          <w:color w:val="1F497D" w:themeColor="text2"/>
          <w:sz w:val="28"/>
          <w:szCs w:val="28"/>
        </w:rPr>
      </w:pPr>
      <w:r w:rsidRPr="004276F5">
        <w:rPr>
          <w:rFonts w:asciiTheme="majorHAnsi" w:hAnsiTheme="majorHAnsi" w:cs="Arial"/>
          <w:b/>
          <w:color w:val="1F497D" w:themeColor="text2"/>
          <w:sz w:val="28"/>
          <w:szCs w:val="28"/>
        </w:rPr>
        <w:lastRenderedPageBreak/>
        <w:t>Anticipated Attendance</w:t>
      </w:r>
      <w:r w:rsidR="005D2D0A" w:rsidRPr="004276F5">
        <w:rPr>
          <w:rFonts w:asciiTheme="majorHAnsi" w:hAnsiTheme="majorHAnsi" w:cs="Arial"/>
          <w:b/>
          <w:color w:val="1F497D" w:themeColor="text2"/>
          <w:sz w:val="28"/>
          <w:szCs w:val="28"/>
        </w:rPr>
        <w:t xml:space="preserve"> - Aspirational</w:t>
      </w:r>
    </w:p>
    <w:tbl>
      <w:tblPr>
        <w:tblW w:w="9780" w:type="dxa"/>
        <w:jc w:val="center"/>
        <w:tblLook w:val="04A0" w:firstRow="1" w:lastRow="0" w:firstColumn="1" w:lastColumn="0" w:noHBand="0" w:noVBand="1"/>
      </w:tblPr>
      <w:tblGrid>
        <w:gridCol w:w="3180"/>
        <w:gridCol w:w="2280"/>
        <w:gridCol w:w="1940"/>
        <w:gridCol w:w="2380"/>
      </w:tblGrid>
      <w:tr w:rsidR="00B8310B" w:rsidRPr="004276F5" w14:paraId="42C35F91"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4F81BD" w:fill="4F81BD"/>
            <w:noWrap/>
            <w:vAlign w:val="bottom"/>
            <w:hideMark/>
          </w:tcPr>
          <w:p w14:paraId="2FCF7AA7" w14:textId="77777777" w:rsidR="00B8310B" w:rsidRPr="004276F5" w:rsidRDefault="00B8310B" w:rsidP="00B8310B">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Attendance Type</w:t>
            </w:r>
          </w:p>
        </w:tc>
        <w:tc>
          <w:tcPr>
            <w:tcW w:w="2280" w:type="dxa"/>
            <w:tcBorders>
              <w:top w:val="single" w:sz="4" w:space="0" w:color="95B3D7"/>
              <w:left w:val="nil"/>
              <w:bottom w:val="single" w:sz="4" w:space="0" w:color="95B3D7"/>
              <w:right w:val="nil"/>
            </w:tcBorders>
            <w:shd w:val="clear" w:color="4F81BD" w:fill="4F81BD"/>
            <w:noWrap/>
            <w:vAlign w:val="bottom"/>
            <w:hideMark/>
          </w:tcPr>
          <w:p w14:paraId="45A11D9A" w14:textId="77777777" w:rsidR="00B8310B" w:rsidRPr="004276F5" w:rsidRDefault="00B8310B" w:rsidP="00B8310B">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CAUTHE Member</w:t>
            </w:r>
          </w:p>
        </w:tc>
        <w:tc>
          <w:tcPr>
            <w:tcW w:w="1940" w:type="dxa"/>
            <w:tcBorders>
              <w:top w:val="single" w:sz="4" w:space="0" w:color="95B3D7"/>
              <w:left w:val="nil"/>
              <w:bottom w:val="single" w:sz="4" w:space="0" w:color="95B3D7"/>
              <w:right w:val="nil"/>
            </w:tcBorders>
            <w:shd w:val="clear" w:color="4F81BD" w:fill="4F81BD"/>
            <w:noWrap/>
            <w:vAlign w:val="bottom"/>
            <w:hideMark/>
          </w:tcPr>
          <w:p w14:paraId="50F97AFB" w14:textId="77777777" w:rsidR="00B8310B" w:rsidRPr="004276F5" w:rsidRDefault="00B8310B" w:rsidP="00B8310B">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Non-member</w:t>
            </w:r>
          </w:p>
        </w:tc>
        <w:tc>
          <w:tcPr>
            <w:tcW w:w="2380" w:type="dxa"/>
            <w:tcBorders>
              <w:top w:val="single" w:sz="4" w:space="0" w:color="95B3D7"/>
              <w:left w:val="nil"/>
              <w:bottom w:val="single" w:sz="4" w:space="0" w:color="95B3D7"/>
              <w:right w:val="single" w:sz="4" w:space="0" w:color="95B3D7"/>
            </w:tcBorders>
            <w:shd w:val="clear" w:color="4F81BD" w:fill="4F81BD"/>
            <w:noWrap/>
            <w:vAlign w:val="bottom"/>
            <w:hideMark/>
          </w:tcPr>
          <w:p w14:paraId="0DEFC774" w14:textId="77777777" w:rsidR="00B8310B" w:rsidRPr="004276F5" w:rsidRDefault="00B8310B" w:rsidP="00B8310B">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Unique Attendees</w:t>
            </w:r>
          </w:p>
        </w:tc>
      </w:tr>
      <w:tr w:rsidR="00B8310B" w:rsidRPr="004276F5" w14:paraId="7AFCC696"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5C3620E1"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 xml:space="preserve">Early Bird </w:t>
            </w:r>
          </w:p>
        </w:tc>
        <w:tc>
          <w:tcPr>
            <w:tcW w:w="2280" w:type="dxa"/>
            <w:tcBorders>
              <w:top w:val="single" w:sz="4" w:space="0" w:color="95B3D7"/>
              <w:left w:val="nil"/>
              <w:bottom w:val="single" w:sz="4" w:space="0" w:color="95B3D7"/>
              <w:right w:val="nil"/>
            </w:tcBorders>
            <w:shd w:val="clear" w:color="DCE6F1" w:fill="DCE6F1"/>
            <w:noWrap/>
            <w:vAlign w:val="bottom"/>
            <w:hideMark/>
          </w:tcPr>
          <w:p w14:paraId="23984476"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77</w:t>
            </w:r>
          </w:p>
        </w:tc>
        <w:tc>
          <w:tcPr>
            <w:tcW w:w="1940" w:type="dxa"/>
            <w:tcBorders>
              <w:top w:val="single" w:sz="4" w:space="0" w:color="95B3D7"/>
              <w:left w:val="nil"/>
              <w:bottom w:val="single" w:sz="4" w:space="0" w:color="95B3D7"/>
              <w:right w:val="nil"/>
            </w:tcBorders>
            <w:shd w:val="clear" w:color="DCE6F1" w:fill="DCE6F1"/>
            <w:noWrap/>
            <w:vAlign w:val="bottom"/>
            <w:hideMark/>
          </w:tcPr>
          <w:p w14:paraId="23872BD9"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26</w:t>
            </w: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13A9FA87"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103</w:t>
            </w:r>
          </w:p>
        </w:tc>
      </w:tr>
      <w:tr w:rsidR="00B8310B" w:rsidRPr="004276F5" w14:paraId="61C957C2"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4E5B5583"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 xml:space="preserve">Early bird Student </w:t>
            </w:r>
          </w:p>
        </w:tc>
        <w:tc>
          <w:tcPr>
            <w:tcW w:w="2280" w:type="dxa"/>
            <w:tcBorders>
              <w:top w:val="single" w:sz="4" w:space="0" w:color="95B3D7"/>
              <w:left w:val="nil"/>
              <w:bottom w:val="single" w:sz="4" w:space="0" w:color="95B3D7"/>
              <w:right w:val="nil"/>
            </w:tcBorders>
            <w:shd w:val="clear" w:color="auto" w:fill="auto"/>
            <w:noWrap/>
            <w:vAlign w:val="bottom"/>
            <w:hideMark/>
          </w:tcPr>
          <w:p w14:paraId="20EC6785"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38</w:t>
            </w:r>
          </w:p>
        </w:tc>
        <w:tc>
          <w:tcPr>
            <w:tcW w:w="1940" w:type="dxa"/>
            <w:tcBorders>
              <w:top w:val="single" w:sz="4" w:space="0" w:color="95B3D7"/>
              <w:left w:val="nil"/>
              <w:bottom w:val="single" w:sz="4" w:space="0" w:color="95B3D7"/>
              <w:right w:val="nil"/>
            </w:tcBorders>
            <w:shd w:val="clear" w:color="auto" w:fill="auto"/>
            <w:noWrap/>
            <w:vAlign w:val="bottom"/>
            <w:hideMark/>
          </w:tcPr>
          <w:p w14:paraId="284C267F"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21</w:t>
            </w: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0C6D8D10"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59</w:t>
            </w:r>
          </w:p>
        </w:tc>
      </w:tr>
      <w:tr w:rsidR="00B8310B" w:rsidRPr="004276F5" w14:paraId="1AA08FAF"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0438891E"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Full Standard</w:t>
            </w:r>
          </w:p>
        </w:tc>
        <w:tc>
          <w:tcPr>
            <w:tcW w:w="2280" w:type="dxa"/>
            <w:tcBorders>
              <w:top w:val="single" w:sz="4" w:space="0" w:color="95B3D7"/>
              <w:left w:val="nil"/>
              <w:bottom w:val="single" w:sz="4" w:space="0" w:color="95B3D7"/>
              <w:right w:val="nil"/>
            </w:tcBorders>
            <w:shd w:val="clear" w:color="DCE6F1" w:fill="DCE6F1"/>
            <w:noWrap/>
            <w:vAlign w:val="bottom"/>
            <w:hideMark/>
          </w:tcPr>
          <w:p w14:paraId="07F0FCFF"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24</w:t>
            </w:r>
          </w:p>
        </w:tc>
        <w:tc>
          <w:tcPr>
            <w:tcW w:w="1940" w:type="dxa"/>
            <w:tcBorders>
              <w:top w:val="single" w:sz="4" w:space="0" w:color="95B3D7"/>
              <w:left w:val="nil"/>
              <w:bottom w:val="single" w:sz="4" w:space="0" w:color="95B3D7"/>
              <w:right w:val="nil"/>
            </w:tcBorders>
            <w:shd w:val="clear" w:color="DCE6F1" w:fill="DCE6F1"/>
            <w:noWrap/>
            <w:vAlign w:val="bottom"/>
            <w:hideMark/>
          </w:tcPr>
          <w:p w14:paraId="432685D9"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8</w:t>
            </w: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37E9AD0D"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32</w:t>
            </w:r>
          </w:p>
        </w:tc>
      </w:tr>
      <w:tr w:rsidR="00B8310B" w:rsidRPr="004276F5" w14:paraId="00E6AAA4"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1CB4FCC0"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 xml:space="preserve">Full standard student </w:t>
            </w:r>
          </w:p>
        </w:tc>
        <w:tc>
          <w:tcPr>
            <w:tcW w:w="2280" w:type="dxa"/>
            <w:tcBorders>
              <w:top w:val="single" w:sz="4" w:space="0" w:color="95B3D7"/>
              <w:left w:val="nil"/>
              <w:bottom w:val="single" w:sz="4" w:space="0" w:color="95B3D7"/>
              <w:right w:val="nil"/>
            </w:tcBorders>
            <w:shd w:val="clear" w:color="auto" w:fill="auto"/>
            <w:noWrap/>
            <w:vAlign w:val="bottom"/>
            <w:hideMark/>
          </w:tcPr>
          <w:p w14:paraId="665112DC"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4</w:t>
            </w:r>
          </w:p>
        </w:tc>
        <w:tc>
          <w:tcPr>
            <w:tcW w:w="1940" w:type="dxa"/>
            <w:tcBorders>
              <w:top w:val="single" w:sz="4" w:space="0" w:color="95B3D7"/>
              <w:left w:val="nil"/>
              <w:bottom w:val="single" w:sz="4" w:space="0" w:color="95B3D7"/>
              <w:right w:val="nil"/>
            </w:tcBorders>
            <w:shd w:val="clear" w:color="auto" w:fill="auto"/>
            <w:noWrap/>
            <w:vAlign w:val="bottom"/>
            <w:hideMark/>
          </w:tcPr>
          <w:p w14:paraId="4F4D7C34"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7</w:t>
            </w: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6AA2C183"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10</w:t>
            </w:r>
          </w:p>
        </w:tc>
      </w:tr>
      <w:tr w:rsidR="00B8310B" w:rsidRPr="004276F5" w14:paraId="6BD74B68"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2C2D0635"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One day Early bird</w:t>
            </w:r>
          </w:p>
        </w:tc>
        <w:tc>
          <w:tcPr>
            <w:tcW w:w="2280" w:type="dxa"/>
            <w:tcBorders>
              <w:top w:val="single" w:sz="4" w:space="0" w:color="95B3D7"/>
              <w:left w:val="nil"/>
              <w:bottom w:val="single" w:sz="4" w:space="0" w:color="95B3D7"/>
              <w:right w:val="nil"/>
            </w:tcBorders>
            <w:shd w:val="clear" w:color="DCE6F1" w:fill="DCE6F1"/>
            <w:noWrap/>
            <w:vAlign w:val="bottom"/>
            <w:hideMark/>
          </w:tcPr>
          <w:p w14:paraId="5653F4AC"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w:t>
            </w:r>
          </w:p>
        </w:tc>
        <w:tc>
          <w:tcPr>
            <w:tcW w:w="1940" w:type="dxa"/>
            <w:tcBorders>
              <w:top w:val="single" w:sz="4" w:space="0" w:color="95B3D7"/>
              <w:left w:val="nil"/>
              <w:bottom w:val="single" w:sz="4" w:space="0" w:color="95B3D7"/>
              <w:right w:val="nil"/>
            </w:tcBorders>
            <w:shd w:val="clear" w:color="DCE6F1" w:fill="DCE6F1"/>
            <w:noWrap/>
            <w:vAlign w:val="bottom"/>
            <w:hideMark/>
          </w:tcPr>
          <w:p w14:paraId="6DDE5285"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13</w:t>
            </w: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0510AD5C"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19</w:t>
            </w:r>
          </w:p>
        </w:tc>
      </w:tr>
      <w:tr w:rsidR="00B8310B" w:rsidRPr="004276F5" w14:paraId="0DCB6C84"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3D74BC55"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One day Standard</w:t>
            </w:r>
          </w:p>
        </w:tc>
        <w:tc>
          <w:tcPr>
            <w:tcW w:w="2280" w:type="dxa"/>
            <w:tcBorders>
              <w:top w:val="single" w:sz="4" w:space="0" w:color="95B3D7"/>
              <w:left w:val="nil"/>
              <w:bottom w:val="single" w:sz="4" w:space="0" w:color="95B3D7"/>
              <w:right w:val="nil"/>
            </w:tcBorders>
            <w:shd w:val="clear" w:color="auto" w:fill="auto"/>
            <w:noWrap/>
            <w:vAlign w:val="bottom"/>
            <w:hideMark/>
          </w:tcPr>
          <w:p w14:paraId="4269E3EB"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w:t>
            </w:r>
          </w:p>
        </w:tc>
        <w:tc>
          <w:tcPr>
            <w:tcW w:w="1940" w:type="dxa"/>
            <w:tcBorders>
              <w:top w:val="single" w:sz="4" w:space="0" w:color="95B3D7"/>
              <w:left w:val="nil"/>
              <w:bottom w:val="single" w:sz="4" w:space="0" w:color="95B3D7"/>
              <w:right w:val="nil"/>
            </w:tcBorders>
            <w:shd w:val="clear" w:color="auto" w:fill="auto"/>
            <w:noWrap/>
            <w:vAlign w:val="bottom"/>
            <w:hideMark/>
          </w:tcPr>
          <w:p w14:paraId="73597C72"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12</w:t>
            </w: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4B080598"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18</w:t>
            </w:r>
          </w:p>
        </w:tc>
      </w:tr>
      <w:tr w:rsidR="00B8310B" w:rsidRPr="004276F5" w14:paraId="721A39D0"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500EC4B1"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One day Student</w:t>
            </w:r>
          </w:p>
        </w:tc>
        <w:tc>
          <w:tcPr>
            <w:tcW w:w="2280" w:type="dxa"/>
            <w:tcBorders>
              <w:top w:val="single" w:sz="4" w:space="0" w:color="95B3D7"/>
              <w:left w:val="nil"/>
              <w:bottom w:val="single" w:sz="4" w:space="0" w:color="95B3D7"/>
              <w:right w:val="nil"/>
            </w:tcBorders>
            <w:shd w:val="clear" w:color="DCE6F1" w:fill="DCE6F1"/>
            <w:noWrap/>
            <w:vAlign w:val="bottom"/>
            <w:hideMark/>
          </w:tcPr>
          <w:p w14:paraId="619C91BE"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8</w:t>
            </w:r>
          </w:p>
        </w:tc>
        <w:tc>
          <w:tcPr>
            <w:tcW w:w="1940" w:type="dxa"/>
            <w:tcBorders>
              <w:top w:val="single" w:sz="4" w:space="0" w:color="95B3D7"/>
              <w:left w:val="nil"/>
              <w:bottom w:val="single" w:sz="4" w:space="0" w:color="95B3D7"/>
              <w:right w:val="nil"/>
            </w:tcBorders>
            <w:shd w:val="clear" w:color="DCE6F1" w:fill="DCE6F1"/>
            <w:noWrap/>
            <w:vAlign w:val="bottom"/>
            <w:hideMark/>
          </w:tcPr>
          <w:p w14:paraId="4E8FFEE3" w14:textId="77777777" w:rsidR="00B8310B" w:rsidRPr="004276F5" w:rsidRDefault="00B8310B" w:rsidP="00B8310B">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053234A4"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8</w:t>
            </w:r>
          </w:p>
        </w:tc>
      </w:tr>
      <w:tr w:rsidR="00B8310B" w:rsidRPr="004276F5" w14:paraId="30FF2F80"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7328D047" w14:textId="2693319B"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b/>
                <w:bCs/>
                <w:color w:val="000000"/>
              </w:rPr>
              <w:t>Sub-total</w:t>
            </w:r>
          </w:p>
        </w:tc>
        <w:tc>
          <w:tcPr>
            <w:tcW w:w="2280" w:type="dxa"/>
            <w:tcBorders>
              <w:top w:val="single" w:sz="4" w:space="0" w:color="95B3D7"/>
              <w:left w:val="nil"/>
              <w:bottom w:val="single" w:sz="4" w:space="0" w:color="95B3D7"/>
              <w:right w:val="nil"/>
            </w:tcBorders>
            <w:shd w:val="clear" w:color="auto" w:fill="auto"/>
            <w:noWrap/>
            <w:vAlign w:val="bottom"/>
            <w:hideMark/>
          </w:tcPr>
          <w:p w14:paraId="7FCB2D66" w14:textId="77777777" w:rsidR="00B8310B" w:rsidRPr="004276F5" w:rsidRDefault="00B8310B" w:rsidP="00B8310B">
            <w:pPr>
              <w:spacing w:after="0" w:line="240" w:lineRule="auto"/>
              <w:rPr>
                <w:rFonts w:asciiTheme="majorHAnsi" w:eastAsia="Times New Roman" w:hAnsiTheme="majorHAnsi" w:cs="Arial"/>
                <w:color w:val="000000"/>
              </w:rPr>
            </w:pPr>
          </w:p>
        </w:tc>
        <w:tc>
          <w:tcPr>
            <w:tcW w:w="1940" w:type="dxa"/>
            <w:tcBorders>
              <w:top w:val="single" w:sz="4" w:space="0" w:color="95B3D7"/>
              <w:left w:val="nil"/>
              <w:bottom w:val="single" w:sz="4" w:space="0" w:color="95B3D7"/>
              <w:right w:val="nil"/>
            </w:tcBorders>
            <w:shd w:val="clear" w:color="auto" w:fill="auto"/>
            <w:noWrap/>
            <w:vAlign w:val="bottom"/>
            <w:hideMark/>
          </w:tcPr>
          <w:p w14:paraId="30999AC4" w14:textId="2705DA44" w:rsidR="00B8310B" w:rsidRPr="004276F5" w:rsidRDefault="00B8310B" w:rsidP="00B8310B">
            <w:pPr>
              <w:spacing w:after="0" w:line="240" w:lineRule="auto"/>
              <w:rPr>
                <w:rFonts w:asciiTheme="majorHAnsi" w:eastAsia="Times New Roman" w:hAnsiTheme="majorHAnsi" w:cs="Arial"/>
                <w:b/>
                <w:bCs/>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0FD31CA9"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249</w:t>
            </w:r>
          </w:p>
        </w:tc>
      </w:tr>
      <w:tr w:rsidR="00B8310B" w:rsidRPr="004276F5" w14:paraId="1B920ED1"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48CE0C81" w14:textId="77777777" w:rsidR="00B8310B" w:rsidRPr="004276F5" w:rsidRDefault="00B8310B" w:rsidP="00B8310B">
            <w:pPr>
              <w:spacing w:after="0" w:line="240" w:lineRule="auto"/>
              <w:rPr>
                <w:rFonts w:asciiTheme="majorHAnsi" w:eastAsia="Times New Roman" w:hAnsiTheme="majorHAnsi" w:cs="Arial"/>
                <w:b/>
                <w:bCs/>
                <w:color w:val="000000"/>
                <w:u w:val="single"/>
              </w:rPr>
            </w:pPr>
            <w:r w:rsidRPr="004276F5">
              <w:rPr>
                <w:rFonts w:asciiTheme="majorHAnsi" w:eastAsia="Times New Roman" w:hAnsiTheme="majorHAnsi" w:cs="Arial"/>
                <w:b/>
                <w:bCs/>
                <w:color w:val="000000"/>
                <w:u w:val="single"/>
              </w:rPr>
              <w:t>PhD ECR Attendance</w:t>
            </w:r>
          </w:p>
        </w:tc>
        <w:tc>
          <w:tcPr>
            <w:tcW w:w="2280" w:type="dxa"/>
            <w:tcBorders>
              <w:top w:val="single" w:sz="4" w:space="0" w:color="95B3D7"/>
              <w:left w:val="nil"/>
              <w:bottom w:val="single" w:sz="4" w:space="0" w:color="95B3D7"/>
              <w:right w:val="nil"/>
            </w:tcBorders>
            <w:shd w:val="clear" w:color="DCE6F1" w:fill="DCE6F1"/>
            <w:noWrap/>
            <w:vAlign w:val="bottom"/>
            <w:hideMark/>
          </w:tcPr>
          <w:p w14:paraId="23C283E3" w14:textId="77777777" w:rsidR="00B8310B" w:rsidRPr="004276F5" w:rsidRDefault="00B8310B" w:rsidP="00B8310B">
            <w:pPr>
              <w:spacing w:after="0" w:line="240" w:lineRule="auto"/>
              <w:rPr>
                <w:rFonts w:asciiTheme="majorHAnsi" w:eastAsia="Times New Roman" w:hAnsiTheme="majorHAnsi" w:cs="Arial"/>
                <w:color w:val="000000"/>
              </w:rPr>
            </w:pPr>
          </w:p>
        </w:tc>
        <w:tc>
          <w:tcPr>
            <w:tcW w:w="1940" w:type="dxa"/>
            <w:tcBorders>
              <w:top w:val="single" w:sz="4" w:space="0" w:color="95B3D7"/>
              <w:left w:val="nil"/>
              <w:bottom w:val="single" w:sz="4" w:space="0" w:color="95B3D7"/>
              <w:right w:val="nil"/>
            </w:tcBorders>
            <w:shd w:val="clear" w:color="DCE6F1" w:fill="DCE6F1"/>
            <w:noWrap/>
            <w:vAlign w:val="bottom"/>
            <w:hideMark/>
          </w:tcPr>
          <w:p w14:paraId="784A58D4" w14:textId="77777777" w:rsidR="00B8310B" w:rsidRPr="004276F5" w:rsidRDefault="00B8310B" w:rsidP="00B8310B">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573EB427" w14:textId="77777777" w:rsidR="00B8310B" w:rsidRPr="004276F5" w:rsidRDefault="00B8310B" w:rsidP="00B8310B">
            <w:pPr>
              <w:spacing w:after="0" w:line="240" w:lineRule="auto"/>
              <w:rPr>
                <w:rFonts w:asciiTheme="majorHAnsi" w:eastAsia="Times New Roman" w:hAnsiTheme="majorHAnsi" w:cs="Arial"/>
                <w:color w:val="000000"/>
              </w:rPr>
            </w:pPr>
          </w:p>
        </w:tc>
      </w:tr>
      <w:tr w:rsidR="00B8310B" w:rsidRPr="004276F5" w14:paraId="7CC6B5D6"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4D4F28D0"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only</w:t>
            </w:r>
          </w:p>
        </w:tc>
        <w:tc>
          <w:tcPr>
            <w:tcW w:w="2280" w:type="dxa"/>
            <w:tcBorders>
              <w:top w:val="single" w:sz="4" w:space="0" w:color="95B3D7"/>
              <w:left w:val="nil"/>
              <w:bottom w:val="single" w:sz="4" w:space="0" w:color="95B3D7"/>
              <w:right w:val="nil"/>
            </w:tcBorders>
            <w:shd w:val="clear" w:color="auto" w:fill="auto"/>
            <w:noWrap/>
            <w:vAlign w:val="bottom"/>
            <w:hideMark/>
          </w:tcPr>
          <w:p w14:paraId="70DD98F0"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w:t>
            </w:r>
          </w:p>
        </w:tc>
        <w:tc>
          <w:tcPr>
            <w:tcW w:w="1940" w:type="dxa"/>
            <w:tcBorders>
              <w:top w:val="single" w:sz="4" w:space="0" w:color="95B3D7"/>
              <w:left w:val="nil"/>
              <w:bottom w:val="single" w:sz="4" w:space="0" w:color="95B3D7"/>
              <w:right w:val="nil"/>
            </w:tcBorders>
            <w:shd w:val="clear" w:color="auto" w:fill="auto"/>
            <w:noWrap/>
            <w:vAlign w:val="bottom"/>
            <w:hideMark/>
          </w:tcPr>
          <w:p w14:paraId="0041262E" w14:textId="77777777" w:rsidR="00B8310B" w:rsidRPr="004276F5" w:rsidRDefault="00B8310B" w:rsidP="00B8310B">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5E6250E8"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6</w:t>
            </w:r>
          </w:p>
        </w:tc>
      </w:tr>
      <w:tr w:rsidR="00B8310B" w:rsidRPr="004276F5" w14:paraId="0C951803"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6E3ACDFF"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&amp; conference</w:t>
            </w:r>
          </w:p>
        </w:tc>
        <w:tc>
          <w:tcPr>
            <w:tcW w:w="2280" w:type="dxa"/>
            <w:tcBorders>
              <w:top w:val="single" w:sz="4" w:space="0" w:color="95B3D7"/>
              <w:left w:val="nil"/>
              <w:bottom w:val="single" w:sz="4" w:space="0" w:color="95B3D7"/>
              <w:right w:val="nil"/>
            </w:tcBorders>
            <w:shd w:val="clear" w:color="DCE6F1" w:fill="DCE6F1"/>
            <w:noWrap/>
            <w:vAlign w:val="bottom"/>
            <w:hideMark/>
          </w:tcPr>
          <w:p w14:paraId="60FDA832"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50</w:t>
            </w:r>
          </w:p>
        </w:tc>
        <w:tc>
          <w:tcPr>
            <w:tcW w:w="1940" w:type="dxa"/>
            <w:tcBorders>
              <w:top w:val="single" w:sz="4" w:space="0" w:color="95B3D7"/>
              <w:left w:val="nil"/>
              <w:bottom w:val="single" w:sz="4" w:space="0" w:color="95B3D7"/>
              <w:right w:val="nil"/>
            </w:tcBorders>
            <w:shd w:val="clear" w:color="DCE6F1" w:fill="DCE6F1"/>
            <w:noWrap/>
            <w:vAlign w:val="bottom"/>
            <w:hideMark/>
          </w:tcPr>
          <w:p w14:paraId="7E2A6A0A" w14:textId="77777777" w:rsidR="00B8310B" w:rsidRPr="004276F5" w:rsidRDefault="00B8310B" w:rsidP="00B8310B">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3C3306B5" w14:textId="77777777" w:rsidR="00B8310B" w:rsidRPr="004276F5" w:rsidRDefault="00B8310B" w:rsidP="00B8310B">
            <w:pPr>
              <w:spacing w:after="0" w:line="240" w:lineRule="auto"/>
              <w:rPr>
                <w:rFonts w:asciiTheme="majorHAnsi" w:eastAsia="Times New Roman" w:hAnsiTheme="majorHAnsi" w:cs="Arial"/>
                <w:color w:val="000000"/>
              </w:rPr>
            </w:pPr>
          </w:p>
        </w:tc>
      </w:tr>
      <w:tr w:rsidR="00B8310B" w:rsidRPr="004276F5" w14:paraId="3ABEE02F"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4EC6DECA" w14:textId="77777777" w:rsidR="00B8310B" w:rsidRPr="004276F5" w:rsidRDefault="00B8310B" w:rsidP="00B8310B">
            <w:pPr>
              <w:spacing w:after="0" w:line="240" w:lineRule="auto"/>
              <w:rPr>
                <w:rFonts w:asciiTheme="majorHAnsi" w:eastAsia="Times New Roman" w:hAnsiTheme="majorHAnsi" w:cs="Arial"/>
                <w:b/>
                <w:bCs/>
                <w:color w:val="000000"/>
                <w:u w:val="single"/>
              </w:rPr>
            </w:pPr>
            <w:r w:rsidRPr="004276F5">
              <w:rPr>
                <w:rFonts w:asciiTheme="majorHAnsi" w:eastAsia="Times New Roman" w:hAnsiTheme="majorHAnsi" w:cs="Arial"/>
                <w:b/>
                <w:bCs/>
                <w:color w:val="000000"/>
                <w:u w:val="single"/>
              </w:rPr>
              <w:t>MCA Attendance</w:t>
            </w:r>
          </w:p>
        </w:tc>
        <w:tc>
          <w:tcPr>
            <w:tcW w:w="2280" w:type="dxa"/>
            <w:tcBorders>
              <w:top w:val="single" w:sz="4" w:space="0" w:color="95B3D7"/>
              <w:left w:val="nil"/>
              <w:bottom w:val="single" w:sz="4" w:space="0" w:color="95B3D7"/>
              <w:right w:val="nil"/>
            </w:tcBorders>
            <w:shd w:val="clear" w:color="auto" w:fill="auto"/>
            <w:noWrap/>
            <w:vAlign w:val="bottom"/>
            <w:hideMark/>
          </w:tcPr>
          <w:p w14:paraId="3E5DD1F6" w14:textId="77777777" w:rsidR="00B8310B" w:rsidRPr="004276F5" w:rsidRDefault="00B8310B" w:rsidP="00B8310B">
            <w:pPr>
              <w:spacing w:after="0" w:line="240" w:lineRule="auto"/>
              <w:rPr>
                <w:rFonts w:asciiTheme="majorHAnsi" w:eastAsia="Times New Roman" w:hAnsiTheme="majorHAnsi" w:cs="Arial"/>
                <w:color w:val="000000"/>
              </w:rPr>
            </w:pPr>
          </w:p>
        </w:tc>
        <w:tc>
          <w:tcPr>
            <w:tcW w:w="1940" w:type="dxa"/>
            <w:tcBorders>
              <w:top w:val="single" w:sz="4" w:space="0" w:color="95B3D7"/>
              <w:left w:val="nil"/>
              <w:bottom w:val="single" w:sz="4" w:space="0" w:color="95B3D7"/>
              <w:right w:val="nil"/>
            </w:tcBorders>
            <w:shd w:val="clear" w:color="auto" w:fill="auto"/>
            <w:noWrap/>
            <w:vAlign w:val="bottom"/>
            <w:hideMark/>
          </w:tcPr>
          <w:p w14:paraId="304C9765" w14:textId="77777777" w:rsidR="00B8310B" w:rsidRPr="004276F5" w:rsidRDefault="00B8310B" w:rsidP="00B8310B">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0558CD0B" w14:textId="77777777" w:rsidR="00B8310B" w:rsidRPr="004276F5" w:rsidRDefault="00B8310B" w:rsidP="00B8310B">
            <w:pPr>
              <w:spacing w:after="0" w:line="240" w:lineRule="auto"/>
              <w:rPr>
                <w:rFonts w:asciiTheme="majorHAnsi" w:eastAsia="Times New Roman" w:hAnsiTheme="majorHAnsi" w:cs="Arial"/>
                <w:color w:val="000000"/>
              </w:rPr>
            </w:pPr>
          </w:p>
        </w:tc>
      </w:tr>
      <w:tr w:rsidR="00B8310B" w:rsidRPr="004276F5" w14:paraId="6AED7EE7"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47AB45F6"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only</w:t>
            </w:r>
          </w:p>
        </w:tc>
        <w:tc>
          <w:tcPr>
            <w:tcW w:w="2280" w:type="dxa"/>
            <w:tcBorders>
              <w:top w:val="single" w:sz="4" w:space="0" w:color="95B3D7"/>
              <w:left w:val="nil"/>
              <w:bottom w:val="single" w:sz="4" w:space="0" w:color="95B3D7"/>
              <w:right w:val="nil"/>
            </w:tcBorders>
            <w:shd w:val="clear" w:color="DCE6F1" w:fill="DCE6F1"/>
            <w:noWrap/>
            <w:vAlign w:val="bottom"/>
            <w:hideMark/>
          </w:tcPr>
          <w:p w14:paraId="10A7D4DF"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0</w:t>
            </w:r>
          </w:p>
        </w:tc>
        <w:tc>
          <w:tcPr>
            <w:tcW w:w="1940" w:type="dxa"/>
            <w:tcBorders>
              <w:top w:val="single" w:sz="4" w:space="0" w:color="95B3D7"/>
              <w:left w:val="nil"/>
              <w:bottom w:val="single" w:sz="4" w:space="0" w:color="95B3D7"/>
              <w:right w:val="nil"/>
            </w:tcBorders>
            <w:shd w:val="clear" w:color="DCE6F1" w:fill="DCE6F1"/>
            <w:noWrap/>
            <w:vAlign w:val="bottom"/>
            <w:hideMark/>
          </w:tcPr>
          <w:p w14:paraId="119E3513" w14:textId="77777777" w:rsidR="00B8310B" w:rsidRPr="004276F5" w:rsidRDefault="00B8310B" w:rsidP="00B8310B">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7D66C701" w14:textId="77777777" w:rsidR="00B8310B" w:rsidRPr="004276F5" w:rsidRDefault="00B8310B" w:rsidP="00B8310B">
            <w:pPr>
              <w:spacing w:after="0" w:line="240" w:lineRule="auto"/>
              <w:rPr>
                <w:rFonts w:asciiTheme="majorHAnsi" w:eastAsia="Times New Roman" w:hAnsiTheme="majorHAnsi" w:cs="Arial"/>
                <w:color w:val="000000"/>
              </w:rPr>
            </w:pPr>
          </w:p>
        </w:tc>
      </w:tr>
      <w:tr w:rsidR="00B8310B" w:rsidRPr="004276F5" w14:paraId="1D2A412A"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342A4267"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&amp; conference</w:t>
            </w:r>
          </w:p>
        </w:tc>
        <w:tc>
          <w:tcPr>
            <w:tcW w:w="2280" w:type="dxa"/>
            <w:tcBorders>
              <w:top w:val="single" w:sz="4" w:space="0" w:color="95B3D7"/>
              <w:left w:val="nil"/>
              <w:bottom w:val="single" w:sz="4" w:space="0" w:color="95B3D7"/>
              <w:right w:val="nil"/>
            </w:tcBorders>
            <w:shd w:val="clear" w:color="auto" w:fill="auto"/>
            <w:noWrap/>
            <w:vAlign w:val="bottom"/>
            <w:hideMark/>
          </w:tcPr>
          <w:p w14:paraId="54424534"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10</w:t>
            </w:r>
          </w:p>
        </w:tc>
        <w:tc>
          <w:tcPr>
            <w:tcW w:w="1940" w:type="dxa"/>
            <w:tcBorders>
              <w:top w:val="single" w:sz="4" w:space="0" w:color="95B3D7"/>
              <w:left w:val="nil"/>
              <w:bottom w:val="single" w:sz="4" w:space="0" w:color="95B3D7"/>
              <w:right w:val="nil"/>
            </w:tcBorders>
            <w:shd w:val="clear" w:color="auto" w:fill="auto"/>
            <w:noWrap/>
            <w:vAlign w:val="bottom"/>
            <w:hideMark/>
          </w:tcPr>
          <w:p w14:paraId="0D65C94A" w14:textId="77777777" w:rsidR="00B8310B" w:rsidRPr="004276F5" w:rsidRDefault="00B8310B" w:rsidP="00B8310B">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14E7D6DB" w14:textId="77777777" w:rsidR="00B8310B" w:rsidRPr="004276F5" w:rsidRDefault="00B8310B" w:rsidP="00B8310B">
            <w:pPr>
              <w:spacing w:after="0" w:line="240" w:lineRule="auto"/>
              <w:rPr>
                <w:rFonts w:asciiTheme="majorHAnsi" w:eastAsia="Times New Roman" w:hAnsiTheme="majorHAnsi" w:cs="Arial"/>
                <w:color w:val="000000"/>
              </w:rPr>
            </w:pPr>
          </w:p>
        </w:tc>
      </w:tr>
      <w:tr w:rsidR="00B8310B" w:rsidRPr="004276F5" w14:paraId="2DD817AD"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7912A52C" w14:textId="77777777"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Social events only</w:t>
            </w:r>
          </w:p>
        </w:tc>
        <w:tc>
          <w:tcPr>
            <w:tcW w:w="2280" w:type="dxa"/>
            <w:tcBorders>
              <w:top w:val="single" w:sz="4" w:space="0" w:color="95B3D7"/>
              <w:left w:val="nil"/>
              <w:bottom w:val="single" w:sz="4" w:space="0" w:color="95B3D7"/>
              <w:right w:val="nil"/>
            </w:tcBorders>
            <w:shd w:val="clear" w:color="DCE6F1" w:fill="DCE6F1"/>
            <w:noWrap/>
            <w:vAlign w:val="bottom"/>
            <w:hideMark/>
          </w:tcPr>
          <w:p w14:paraId="5B577CAC" w14:textId="77777777" w:rsidR="00B8310B" w:rsidRPr="004276F5" w:rsidRDefault="00B8310B"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w:t>
            </w:r>
          </w:p>
        </w:tc>
        <w:tc>
          <w:tcPr>
            <w:tcW w:w="1940" w:type="dxa"/>
            <w:tcBorders>
              <w:top w:val="single" w:sz="4" w:space="0" w:color="95B3D7"/>
              <w:left w:val="nil"/>
              <w:bottom w:val="single" w:sz="4" w:space="0" w:color="95B3D7"/>
              <w:right w:val="nil"/>
            </w:tcBorders>
            <w:shd w:val="clear" w:color="DCE6F1" w:fill="DCE6F1"/>
            <w:noWrap/>
            <w:vAlign w:val="bottom"/>
            <w:hideMark/>
          </w:tcPr>
          <w:p w14:paraId="4656BDB5" w14:textId="77777777" w:rsidR="00B8310B" w:rsidRPr="004276F5" w:rsidRDefault="00B8310B" w:rsidP="00B8310B">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08B89FD3"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5</w:t>
            </w:r>
          </w:p>
        </w:tc>
      </w:tr>
      <w:tr w:rsidR="00B8310B" w:rsidRPr="004276F5" w14:paraId="2C3A7030" w14:textId="77777777" w:rsidTr="00517B8A">
        <w:trPr>
          <w:trHeight w:val="360"/>
          <w:jc w:val="center"/>
        </w:trPr>
        <w:tc>
          <w:tcPr>
            <w:tcW w:w="5460" w:type="dxa"/>
            <w:gridSpan w:val="2"/>
            <w:tcBorders>
              <w:top w:val="single" w:sz="4" w:space="0" w:color="95B3D7"/>
              <w:left w:val="single" w:sz="4" w:space="0" w:color="95B3D7"/>
              <w:bottom w:val="single" w:sz="4" w:space="0" w:color="95B3D7"/>
              <w:right w:val="nil"/>
            </w:tcBorders>
            <w:shd w:val="clear" w:color="auto" w:fill="auto"/>
            <w:noWrap/>
            <w:vAlign w:val="bottom"/>
            <w:hideMark/>
          </w:tcPr>
          <w:p w14:paraId="56112043" w14:textId="276544CA" w:rsidR="00B8310B" w:rsidRPr="004276F5" w:rsidRDefault="00B8310B" w:rsidP="00B8310B">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Exhibitor, Complimentary, Volunteer</w:t>
            </w:r>
          </w:p>
        </w:tc>
        <w:tc>
          <w:tcPr>
            <w:tcW w:w="1940" w:type="dxa"/>
            <w:tcBorders>
              <w:top w:val="single" w:sz="4" w:space="0" w:color="95B3D7"/>
              <w:left w:val="nil"/>
              <w:bottom w:val="single" w:sz="4" w:space="0" w:color="95B3D7"/>
              <w:right w:val="nil"/>
            </w:tcBorders>
            <w:shd w:val="clear" w:color="auto" w:fill="auto"/>
            <w:noWrap/>
            <w:vAlign w:val="bottom"/>
            <w:hideMark/>
          </w:tcPr>
          <w:p w14:paraId="6A0F9110" w14:textId="77777777" w:rsidR="00B8310B" w:rsidRPr="004276F5" w:rsidRDefault="00B8310B" w:rsidP="00B8310B">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723D1423"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20</w:t>
            </w:r>
          </w:p>
        </w:tc>
      </w:tr>
      <w:tr w:rsidR="00B8310B" w:rsidRPr="004276F5" w14:paraId="41293D53"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58EEA373" w14:textId="77777777" w:rsidR="00B8310B" w:rsidRPr="004276F5" w:rsidRDefault="00B8310B" w:rsidP="00B8310B">
            <w:pPr>
              <w:spacing w:after="0" w:line="240" w:lineRule="auto"/>
              <w:rPr>
                <w:rFonts w:asciiTheme="majorHAnsi" w:eastAsia="Times New Roman" w:hAnsiTheme="majorHAnsi" w:cs="Arial"/>
                <w:color w:val="000000"/>
              </w:rPr>
            </w:pPr>
          </w:p>
        </w:tc>
        <w:tc>
          <w:tcPr>
            <w:tcW w:w="2280" w:type="dxa"/>
            <w:tcBorders>
              <w:top w:val="single" w:sz="4" w:space="0" w:color="95B3D7"/>
              <w:left w:val="nil"/>
              <w:bottom w:val="single" w:sz="4" w:space="0" w:color="95B3D7"/>
              <w:right w:val="nil"/>
            </w:tcBorders>
            <w:shd w:val="clear" w:color="DCE6F1" w:fill="DCE6F1"/>
            <w:noWrap/>
            <w:vAlign w:val="bottom"/>
            <w:hideMark/>
          </w:tcPr>
          <w:p w14:paraId="56014D97" w14:textId="77777777" w:rsidR="00B8310B" w:rsidRPr="004276F5" w:rsidRDefault="00B8310B" w:rsidP="00B8310B">
            <w:pPr>
              <w:spacing w:after="0" w:line="240" w:lineRule="auto"/>
              <w:rPr>
                <w:rFonts w:asciiTheme="majorHAnsi" w:eastAsia="Times New Roman" w:hAnsiTheme="majorHAnsi" w:cs="Arial"/>
                <w:color w:val="000000"/>
              </w:rPr>
            </w:pPr>
          </w:p>
        </w:tc>
        <w:tc>
          <w:tcPr>
            <w:tcW w:w="1940" w:type="dxa"/>
            <w:tcBorders>
              <w:top w:val="single" w:sz="4" w:space="0" w:color="95B3D7"/>
              <w:left w:val="nil"/>
              <w:bottom w:val="single" w:sz="4" w:space="0" w:color="95B3D7"/>
              <w:right w:val="nil"/>
            </w:tcBorders>
            <w:shd w:val="clear" w:color="DCE6F1" w:fill="DCE6F1"/>
            <w:noWrap/>
            <w:vAlign w:val="bottom"/>
            <w:hideMark/>
          </w:tcPr>
          <w:p w14:paraId="0B0A7965" w14:textId="77777777" w:rsidR="00B8310B" w:rsidRPr="004276F5" w:rsidRDefault="00B8310B" w:rsidP="00B8310B">
            <w:pPr>
              <w:spacing w:after="0" w:line="240" w:lineRule="auto"/>
              <w:rPr>
                <w:rFonts w:asciiTheme="majorHAnsi" w:eastAsia="Times New Roman" w:hAnsiTheme="majorHAnsi" w:cs="Arial"/>
                <w:b/>
                <w:bCs/>
                <w:color w:val="000000"/>
              </w:rPr>
            </w:pPr>
            <w:r w:rsidRPr="004276F5">
              <w:rPr>
                <w:rFonts w:asciiTheme="majorHAnsi" w:eastAsia="Times New Roman" w:hAnsiTheme="majorHAnsi" w:cs="Arial"/>
                <w:b/>
                <w:bCs/>
                <w:color w:val="000000"/>
              </w:rPr>
              <w:t xml:space="preserve">Grand Total </w:t>
            </w: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2BDFBB82" w14:textId="77777777" w:rsidR="00B8310B" w:rsidRPr="004276F5" w:rsidRDefault="00B8310B"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280</w:t>
            </w:r>
          </w:p>
        </w:tc>
      </w:tr>
    </w:tbl>
    <w:p w14:paraId="20C810AC" w14:textId="12DA67F1" w:rsidR="005D2D0A" w:rsidRPr="004276F5" w:rsidRDefault="005D2D0A" w:rsidP="005D2D0A">
      <w:pPr>
        <w:spacing w:before="160"/>
        <w:rPr>
          <w:rFonts w:asciiTheme="majorHAnsi" w:hAnsiTheme="majorHAnsi" w:cs="Arial"/>
          <w:b/>
          <w:color w:val="1F497D" w:themeColor="text2"/>
          <w:sz w:val="28"/>
          <w:szCs w:val="28"/>
        </w:rPr>
      </w:pPr>
      <w:r w:rsidRPr="004276F5">
        <w:rPr>
          <w:rFonts w:asciiTheme="majorHAnsi" w:hAnsiTheme="majorHAnsi" w:cs="Arial"/>
          <w:b/>
          <w:color w:val="1F497D" w:themeColor="text2"/>
          <w:sz w:val="28"/>
          <w:szCs w:val="28"/>
        </w:rPr>
        <w:t>Anticipated Attendance - Conservative</w:t>
      </w:r>
    </w:p>
    <w:tbl>
      <w:tblPr>
        <w:tblW w:w="9780" w:type="dxa"/>
        <w:jc w:val="center"/>
        <w:tblLook w:val="04A0" w:firstRow="1" w:lastRow="0" w:firstColumn="1" w:lastColumn="0" w:noHBand="0" w:noVBand="1"/>
      </w:tblPr>
      <w:tblGrid>
        <w:gridCol w:w="3180"/>
        <w:gridCol w:w="2280"/>
        <w:gridCol w:w="1940"/>
        <w:gridCol w:w="2380"/>
      </w:tblGrid>
      <w:tr w:rsidR="005D2D0A" w:rsidRPr="004276F5" w14:paraId="5908452F"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4F81BD" w:fill="4F81BD"/>
            <w:noWrap/>
            <w:vAlign w:val="bottom"/>
            <w:hideMark/>
          </w:tcPr>
          <w:p w14:paraId="3496B4DF" w14:textId="77777777" w:rsidR="005D2D0A" w:rsidRPr="004276F5" w:rsidRDefault="005D2D0A" w:rsidP="005D2D0A">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Attendance Type</w:t>
            </w:r>
          </w:p>
        </w:tc>
        <w:tc>
          <w:tcPr>
            <w:tcW w:w="2280" w:type="dxa"/>
            <w:tcBorders>
              <w:top w:val="single" w:sz="4" w:space="0" w:color="95B3D7"/>
              <w:left w:val="nil"/>
              <w:bottom w:val="single" w:sz="4" w:space="0" w:color="95B3D7"/>
              <w:right w:val="nil"/>
            </w:tcBorders>
            <w:shd w:val="clear" w:color="4F81BD" w:fill="4F81BD"/>
            <w:noWrap/>
            <w:vAlign w:val="bottom"/>
            <w:hideMark/>
          </w:tcPr>
          <w:p w14:paraId="14A59C0A" w14:textId="77777777" w:rsidR="005D2D0A" w:rsidRPr="004276F5" w:rsidRDefault="005D2D0A" w:rsidP="005D2D0A">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CAUTHE Member</w:t>
            </w:r>
          </w:p>
        </w:tc>
        <w:tc>
          <w:tcPr>
            <w:tcW w:w="1940" w:type="dxa"/>
            <w:tcBorders>
              <w:top w:val="single" w:sz="4" w:space="0" w:color="95B3D7"/>
              <w:left w:val="nil"/>
              <w:bottom w:val="single" w:sz="4" w:space="0" w:color="95B3D7"/>
              <w:right w:val="nil"/>
            </w:tcBorders>
            <w:shd w:val="clear" w:color="4F81BD" w:fill="4F81BD"/>
            <w:noWrap/>
            <w:vAlign w:val="bottom"/>
            <w:hideMark/>
          </w:tcPr>
          <w:p w14:paraId="305FFAFC" w14:textId="77777777" w:rsidR="005D2D0A" w:rsidRPr="004276F5" w:rsidRDefault="005D2D0A" w:rsidP="005D2D0A">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Non-member</w:t>
            </w:r>
          </w:p>
        </w:tc>
        <w:tc>
          <w:tcPr>
            <w:tcW w:w="2380" w:type="dxa"/>
            <w:tcBorders>
              <w:top w:val="single" w:sz="4" w:space="0" w:color="95B3D7"/>
              <w:left w:val="nil"/>
              <w:bottom w:val="single" w:sz="4" w:space="0" w:color="95B3D7"/>
              <w:right w:val="single" w:sz="4" w:space="0" w:color="95B3D7"/>
            </w:tcBorders>
            <w:shd w:val="clear" w:color="4F81BD" w:fill="4F81BD"/>
            <w:noWrap/>
            <w:vAlign w:val="bottom"/>
            <w:hideMark/>
          </w:tcPr>
          <w:p w14:paraId="6D2C56BB" w14:textId="77777777" w:rsidR="005D2D0A" w:rsidRPr="004276F5" w:rsidRDefault="005D2D0A" w:rsidP="005D2D0A">
            <w:pPr>
              <w:spacing w:after="0" w:line="240" w:lineRule="auto"/>
              <w:rPr>
                <w:rFonts w:asciiTheme="majorHAnsi" w:eastAsia="Times New Roman" w:hAnsiTheme="majorHAnsi" w:cs="Arial"/>
                <w:b/>
                <w:bCs/>
                <w:color w:val="FFFFFF"/>
              </w:rPr>
            </w:pPr>
            <w:r w:rsidRPr="004276F5">
              <w:rPr>
                <w:rFonts w:asciiTheme="majorHAnsi" w:eastAsia="Times New Roman" w:hAnsiTheme="majorHAnsi" w:cs="Arial"/>
                <w:b/>
                <w:bCs/>
                <w:color w:val="FFFFFF"/>
              </w:rPr>
              <w:t>Unique Attendees</w:t>
            </w:r>
          </w:p>
        </w:tc>
      </w:tr>
      <w:tr w:rsidR="005D2D0A" w:rsidRPr="004276F5" w14:paraId="0B0F3D9F"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2D5302A7"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 xml:space="preserve">Early Bird </w:t>
            </w:r>
          </w:p>
        </w:tc>
        <w:tc>
          <w:tcPr>
            <w:tcW w:w="2280" w:type="dxa"/>
            <w:tcBorders>
              <w:top w:val="single" w:sz="4" w:space="0" w:color="95B3D7"/>
              <w:left w:val="nil"/>
              <w:bottom w:val="single" w:sz="4" w:space="0" w:color="95B3D7"/>
              <w:right w:val="nil"/>
            </w:tcBorders>
            <w:shd w:val="clear" w:color="DCE6F1" w:fill="DCE6F1"/>
            <w:noWrap/>
            <w:vAlign w:val="bottom"/>
            <w:hideMark/>
          </w:tcPr>
          <w:p w14:paraId="64998DB1" w14:textId="6923E78E"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61</w:t>
            </w:r>
          </w:p>
        </w:tc>
        <w:tc>
          <w:tcPr>
            <w:tcW w:w="1940" w:type="dxa"/>
            <w:tcBorders>
              <w:top w:val="single" w:sz="4" w:space="0" w:color="95B3D7"/>
              <w:left w:val="nil"/>
              <w:bottom w:val="single" w:sz="4" w:space="0" w:color="95B3D7"/>
              <w:right w:val="nil"/>
            </w:tcBorders>
            <w:shd w:val="clear" w:color="DCE6F1" w:fill="DCE6F1"/>
            <w:noWrap/>
            <w:vAlign w:val="bottom"/>
            <w:hideMark/>
          </w:tcPr>
          <w:p w14:paraId="71DDB503" w14:textId="24CA02FB"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20</w:t>
            </w: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61761BA4" w14:textId="3D5D6B3C" w:rsidR="005D2D0A" w:rsidRPr="004276F5" w:rsidRDefault="005D2D0A"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81</w:t>
            </w:r>
          </w:p>
        </w:tc>
      </w:tr>
      <w:tr w:rsidR="005D2D0A" w:rsidRPr="004276F5" w14:paraId="0CF3A6A5"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62BBA479"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 xml:space="preserve">Early bird Student </w:t>
            </w:r>
          </w:p>
        </w:tc>
        <w:tc>
          <w:tcPr>
            <w:tcW w:w="2280" w:type="dxa"/>
            <w:tcBorders>
              <w:top w:val="single" w:sz="4" w:space="0" w:color="95B3D7"/>
              <w:left w:val="nil"/>
              <w:bottom w:val="single" w:sz="4" w:space="0" w:color="95B3D7"/>
              <w:right w:val="nil"/>
            </w:tcBorders>
            <w:shd w:val="clear" w:color="auto" w:fill="auto"/>
            <w:noWrap/>
            <w:vAlign w:val="bottom"/>
            <w:hideMark/>
          </w:tcPr>
          <w:p w14:paraId="53A19A23" w14:textId="7088F33B"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30</w:t>
            </w:r>
          </w:p>
        </w:tc>
        <w:tc>
          <w:tcPr>
            <w:tcW w:w="1940" w:type="dxa"/>
            <w:tcBorders>
              <w:top w:val="single" w:sz="4" w:space="0" w:color="95B3D7"/>
              <w:left w:val="nil"/>
              <w:bottom w:val="single" w:sz="4" w:space="0" w:color="95B3D7"/>
              <w:right w:val="nil"/>
            </w:tcBorders>
            <w:shd w:val="clear" w:color="auto" w:fill="auto"/>
            <w:noWrap/>
            <w:vAlign w:val="bottom"/>
            <w:hideMark/>
          </w:tcPr>
          <w:p w14:paraId="79A304EE" w14:textId="7D22B05C"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16</w:t>
            </w: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7E0124F4" w14:textId="2D1F6853" w:rsidR="005D2D0A" w:rsidRPr="004276F5" w:rsidRDefault="005D2D0A"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47</w:t>
            </w:r>
          </w:p>
        </w:tc>
      </w:tr>
      <w:tr w:rsidR="005D2D0A" w:rsidRPr="004276F5" w14:paraId="579101BF"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7A4CC11C"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Full Standard</w:t>
            </w:r>
          </w:p>
        </w:tc>
        <w:tc>
          <w:tcPr>
            <w:tcW w:w="2280" w:type="dxa"/>
            <w:tcBorders>
              <w:top w:val="single" w:sz="4" w:space="0" w:color="95B3D7"/>
              <w:left w:val="nil"/>
              <w:bottom w:val="single" w:sz="4" w:space="0" w:color="95B3D7"/>
              <w:right w:val="nil"/>
            </w:tcBorders>
            <w:shd w:val="clear" w:color="DCE6F1" w:fill="DCE6F1"/>
            <w:noWrap/>
            <w:vAlign w:val="bottom"/>
            <w:hideMark/>
          </w:tcPr>
          <w:p w14:paraId="6D993FB6" w14:textId="72037AF2"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19</w:t>
            </w:r>
          </w:p>
        </w:tc>
        <w:tc>
          <w:tcPr>
            <w:tcW w:w="1940" w:type="dxa"/>
            <w:tcBorders>
              <w:top w:val="single" w:sz="4" w:space="0" w:color="95B3D7"/>
              <w:left w:val="nil"/>
              <w:bottom w:val="single" w:sz="4" w:space="0" w:color="95B3D7"/>
              <w:right w:val="nil"/>
            </w:tcBorders>
            <w:shd w:val="clear" w:color="DCE6F1" w:fill="DCE6F1"/>
            <w:noWrap/>
            <w:vAlign w:val="bottom"/>
            <w:hideMark/>
          </w:tcPr>
          <w:p w14:paraId="2B2E22BA" w14:textId="174CDE9F"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w:t>
            </w: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23F70BEB" w14:textId="6921F505" w:rsidR="005D2D0A" w:rsidRPr="004276F5" w:rsidRDefault="005D2D0A"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25</w:t>
            </w:r>
          </w:p>
        </w:tc>
      </w:tr>
      <w:tr w:rsidR="005D2D0A" w:rsidRPr="004276F5" w14:paraId="1C2B2E0E"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70FCF23F"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 xml:space="preserve">Full standard student </w:t>
            </w:r>
          </w:p>
        </w:tc>
        <w:tc>
          <w:tcPr>
            <w:tcW w:w="2280" w:type="dxa"/>
            <w:tcBorders>
              <w:top w:val="single" w:sz="4" w:space="0" w:color="95B3D7"/>
              <w:left w:val="nil"/>
              <w:bottom w:val="single" w:sz="4" w:space="0" w:color="95B3D7"/>
              <w:right w:val="nil"/>
            </w:tcBorders>
            <w:shd w:val="clear" w:color="auto" w:fill="auto"/>
            <w:noWrap/>
            <w:vAlign w:val="bottom"/>
            <w:hideMark/>
          </w:tcPr>
          <w:p w14:paraId="32E65060" w14:textId="64975434"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w:t>
            </w:r>
          </w:p>
        </w:tc>
        <w:tc>
          <w:tcPr>
            <w:tcW w:w="1940" w:type="dxa"/>
            <w:tcBorders>
              <w:top w:val="single" w:sz="4" w:space="0" w:color="95B3D7"/>
              <w:left w:val="nil"/>
              <w:bottom w:val="single" w:sz="4" w:space="0" w:color="95B3D7"/>
              <w:right w:val="nil"/>
            </w:tcBorders>
            <w:shd w:val="clear" w:color="auto" w:fill="auto"/>
            <w:noWrap/>
            <w:vAlign w:val="bottom"/>
            <w:hideMark/>
          </w:tcPr>
          <w:p w14:paraId="48A64585" w14:textId="0FF036FC"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w:t>
            </w: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2DC5E692" w14:textId="624D4C07" w:rsidR="005D2D0A" w:rsidRPr="004276F5" w:rsidRDefault="005D2D0A"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9</w:t>
            </w:r>
          </w:p>
        </w:tc>
      </w:tr>
      <w:tr w:rsidR="005D2D0A" w:rsidRPr="004276F5" w14:paraId="25E5D88B"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3F929FB6"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One day Early bird</w:t>
            </w:r>
          </w:p>
        </w:tc>
        <w:tc>
          <w:tcPr>
            <w:tcW w:w="2280" w:type="dxa"/>
            <w:tcBorders>
              <w:top w:val="single" w:sz="4" w:space="0" w:color="95B3D7"/>
              <w:left w:val="nil"/>
              <w:bottom w:val="single" w:sz="4" w:space="0" w:color="95B3D7"/>
              <w:right w:val="nil"/>
            </w:tcBorders>
            <w:shd w:val="clear" w:color="DCE6F1" w:fill="DCE6F1"/>
            <w:noWrap/>
            <w:vAlign w:val="bottom"/>
            <w:hideMark/>
          </w:tcPr>
          <w:p w14:paraId="7705CDAC" w14:textId="63426F2E"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w:t>
            </w:r>
          </w:p>
        </w:tc>
        <w:tc>
          <w:tcPr>
            <w:tcW w:w="1940" w:type="dxa"/>
            <w:tcBorders>
              <w:top w:val="single" w:sz="4" w:space="0" w:color="95B3D7"/>
              <w:left w:val="nil"/>
              <w:bottom w:val="single" w:sz="4" w:space="0" w:color="95B3D7"/>
              <w:right w:val="nil"/>
            </w:tcBorders>
            <w:shd w:val="clear" w:color="DCE6F1" w:fill="DCE6F1"/>
            <w:noWrap/>
            <w:vAlign w:val="bottom"/>
            <w:hideMark/>
          </w:tcPr>
          <w:p w14:paraId="34B04768" w14:textId="1E20E8E4"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10</w:t>
            </w: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69B02770" w14:textId="788ADC8C" w:rsidR="005D2D0A" w:rsidRPr="004276F5" w:rsidRDefault="005D2D0A"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15</w:t>
            </w:r>
          </w:p>
        </w:tc>
      </w:tr>
      <w:tr w:rsidR="005D2D0A" w:rsidRPr="004276F5" w14:paraId="4184CA3B"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7DB112B3"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One day Standard</w:t>
            </w:r>
          </w:p>
        </w:tc>
        <w:tc>
          <w:tcPr>
            <w:tcW w:w="2280" w:type="dxa"/>
            <w:tcBorders>
              <w:top w:val="single" w:sz="4" w:space="0" w:color="95B3D7"/>
              <w:left w:val="nil"/>
              <w:bottom w:val="single" w:sz="4" w:space="0" w:color="95B3D7"/>
              <w:right w:val="nil"/>
            </w:tcBorders>
            <w:shd w:val="clear" w:color="auto" w:fill="auto"/>
            <w:noWrap/>
            <w:vAlign w:val="bottom"/>
            <w:hideMark/>
          </w:tcPr>
          <w:p w14:paraId="0D2764CD" w14:textId="2D9AE901"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w:t>
            </w:r>
          </w:p>
        </w:tc>
        <w:tc>
          <w:tcPr>
            <w:tcW w:w="1940" w:type="dxa"/>
            <w:tcBorders>
              <w:top w:val="single" w:sz="4" w:space="0" w:color="95B3D7"/>
              <w:left w:val="nil"/>
              <w:bottom w:val="single" w:sz="4" w:space="0" w:color="95B3D7"/>
              <w:right w:val="nil"/>
            </w:tcBorders>
            <w:shd w:val="clear" w:color="auto" w:fill="auto"/>
            <w:noWrap/>
            <w:vAlign w:val="bottom"/>
            <w:hideMark/>
          </w:tcPr>
          <w:p w14:paraId="3B52C50B" w14:textId="7CF77B92"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9</w:t>
            </w: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715E1627" w14:textId="4E784A01" w:rsidR="005D2D0A" w:rsidRPr="004276F5" w:rsidRDefault="005D2D0A"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14</w:t>
            </w:r>
          </w:p>
        </w:tc>
      </w:tr>
      <w:tr w:rsidR="005D2D0A" w:rsidRPr="004276F5" w14:paraId="1C40AF7B"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1E4F2136"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One day Student</w:t>
            </w:r>
          </w:p>
        </w:tc>
        <w:tc>
          <w:tcPr>
            <w:tcW w:w="2280" w:type="dxa"/>
            <w:tcBorders>
              <w:top w:val="single" w:sz="4" w:space="0" w:color="95B3D7"/>
              <w:left w:val="nil"/>
              <w:bottom w:val="single" w:sz="4" w:space="0" w:color="95B3D7"/>
              <w:right w:val="nil"/>
            </w:tcBorders>
            <w:shd w:val="clear" w:color="DCE6F1" w:fill="DCE6F1"/>
            <w:noWrap/>
            <w:vAlign w:val="bottom"/>
            <w:hideMark/>
          </w:tcPr>
          <w:p w14:paraId="5CB9DE0C" w14:textId="604E2F3E"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w:t>
            </w:r>
          </w:p>
        </w:tc>
        <w:tc>
          <w:tcPr>
            <w:tcW w:w="1940" w:type="dxa"/>
            <w:tcBorders>
              <w:top w:val="single" w:sz="4" w:space="0" w:color="95B3D7"/>
              <w:left w:val="nil"/>
              <w:bottom w:val="single" w:sz="4" w:space="0" w:color="95B3D7"/>
              <w:right w:val="nil"/>
            </w:tcBorders>
            <w:shd w:val="clear" w:color="DCE6F1" w:fill="DCE6F1"/>
            <w:noWrap/>
            <w:vAlign w:val="bottom"/>
            <w:hideMark/>
          </w:tcPr>
          <w:p w14:paraId="61884C7F" w14:textId="77777777" w:rsidR="005D2D0A" w:rsidRPr="004276F5" w:rsidRDefault="005D2D0A" w:rsidP="005D2D0A">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44EB91AF" w14:textId="009C4E25" w:rsidR="005D2D0A" w:rsidRPr="004276F5" w:rsidRDefault="005D2D0A"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6</w:t>
            </w:r>
          </w:p>
        </w:tc>
      </w:tr>
      <w:tr w:rsidR="005D2D0A" w:rsidRPr="004276F5" w14:paraId="48A7482C"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7898D167"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b/>
                <w:bCs/>
                <w:color w:val="000000"/>
              </w:rPr>
              <w:t>Sub-total</w:t>
            </w:r>
          </w:p>
        </w:tc>
        <w:tc>
          <w:tcPr>
            <w:tcW w:w="2280" w:type="dxa"/>
            <w:tcBorders>
              <w:top w:val="single" w:sz="4" w:space="0" w:color="95B3D7"/>
              <w:left w:val="nil"/>
              <w:bottom w:val="single" w:sz="4" w:space="0" w:color="95B3D7"/>
              <w:right w:val="nil"/>
            </w:tcBorders>
            <w:shd w:val="clear" w:color="auto" w:fill="auto"/>
            <w:noWrap/>
            <w:vAlign w:val="bottom"/>
            <w:hideMark/>
          </w:tcPr>
          <w:p w14:paraId="19A666D0" w14:textId="77777777" w:rsidR="005D2D0A" w:rsidRPr="004276F5" w:rsidRDefault="005D2D0A" w:rsidP="005D2D0A">
            <w:pPr>
              <w:spacing w:after="0" w:line="240" w:lineRule="auto"/>
              <w:rPr>
                <w:rFonts w:asciiTheme="majorHAnsi" w:eastAsia="Times New Roman" w:hAnsiTheme="majorHAnsi" w:cs="Arial"/>
                <w:color w:val="000000"/>
              </w:rPr>
            </w:pPr>
          </w:p>
        </w:tc>
        <w:tc>
          <w:tcPr>
            <w:tcW w:w="1940" w:type="dxa"/>
            <w:tcBorders>
              <w:top w:val="single" w:sz="4" w:space="0" w:color="95B3D7"/>
              <w:left w:val="nil"/>
              <w:bottom w:val="single" w:sz="4" w:space="0" w:color="95B3D7"/>
              <w:right w:val="nil"/>
            </w:tcBorders>
            <w:shd w:val="clear" w:color="auto" w:fill="auto"/>
            <w:noWrap/>
            <w:vAlign w:val="bottom"/>
            <w:hideMark/>
          </w:tcPr>
          <w:p w14:paraId="1FC2FFEC" w14:textId="77777777" w:rsidR="005D2D0A" w:rsidRPr="004276F5" w:rsidRDefault="005D2D0A" w:rsidP="005D2D0A">
            <w:pPr>
              <w:spacing w:after="0" w:line="240" w:lineRule="auto"/>
              <w:rPr>
                <w:rFonts w:asciiTheme="majorHAnsi" w:eastAsia="Times New Roman" w:hAnsiTheme="majorHAnsi" w:cs="Arial"/>
                <w:b/>
                <w:bCs/>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16E0C9B8" w14:textId="364E6453" w:rsidR="005D2D0A" w:rsidRPr="004276F5" w:rsidRDefault="005D2D0A"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198</w:t>
            </w:r>
          </w:p>
        </w:tc>
      </w:tr>
      <w:tr w:rsidR="005D2D0A" w:rsidRPr="004276F5" w14:paraId="1E81EDDA"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54889FE4" w14:textId="77777777" w:rsidR="005D2D0A" w:rsidRPr="004276F5" w:rsidRDefault="005D2D0A" w:rsidP="005D2D0A">
            <w:pPr>
              <w:spacing w:after="0" w:line="240" w:lineRule="auto"/>
              <w:rPr>
                <w:rFonts w:asciiTheme="majorHAnsi" w:eastAsia="Times New Roman" w:hAnsiTheme="majorHAnsi" w:cs="Arial"/>
                <w:b/>
                <w:bCs/>
                <w:color w:val="000000"/>
                <w:u w:val="single"/>
              </w:rPr>
            </w:pPr>
            <w:r w:rsidRPr="004276F5">
              <w:rPr>
                <w:rFonts w:asciiTheme="majorHAnsi" w:eastAsia="Times New Roman" w:hAnsiTheme="majorHAnsi" w:cs="Arial"/>
                <w:b/>
                <w:bCs/>
                <w:color w:val="000000"/>
                <w:u w:val="single"/>
              </w:rPr>
              <w:t>PhD ECR Attendance</w:t>
            </w:r>
          </w:p>
        </w:tc>
        <w:tc>
          <w:tcPr>
            <w:tcW w:w="2280" w:type="dxa"/>
            <w:tcBorders>
              <w:top w:val="single" w:sz="4" w:space="0" w:color="95B3D7"/>
              <w:left w:val="nil"/>
              <w:bottom w:val="single" w:sz="4" w:space="0" w:color="95B3D7"/>
              <w:right w:val="nil"/>
            </w:tcBorders>
            <w:shd w:val="clear" w:color="DCE6F1" w:fill="DCE6F1"/>
            <w:noWrap/>
            <w:vAlign w:val="bottom"/>
            <w:hideMark/>
          </w:tcPr>
          <w:p w14:paraId="186ADADA" w14:textId="77777777" w:rsidR="005D2D0A" w:rsidRPr="004276F5" w:rsidRDefault="005D2D0A" w:rsidP="005D2D0A">
            <w:pPr>
              <w:spacing w:after="0" w:line="240" w:lineRule="auto"/>
              <w:rPr>
                <w:rFonts w:asciiTheme="majorHAnsi" w:eastAsia="Times New Roman" w:hAnsiTheme="majorHAnsi" w:cs="Arial"/>
                <w:color w:val="000000"/>
              </w:rPr>
            </w:pPr>
          </w:p>
        </w:tc>
        <w:tc>
          <w:tcPr>
            <w:tcW w:w="1940" w:type="dxa"/>
            <w:tcBorders>
              <w:top w:val="single" w:sz="4" w:space="0" w:color="95B3D7"/>
              <w:left w:val="nil"/>
              <w:bottom w:val="single" w:sz="4" w:space="0" w:color="95B3D7"/>
              <w:right w:val="nil"/>
            </w:tcBorders>
            <w:shd w:val="clear" w:color="DCE6F1" w:fill="DCE6F1"/>
            <w:noWrap/>
            <w:vAlign w:val="bottom"/>
            <w:hideMark/>
          </w:tcPr>
          <w:p w14:paraId="565A9BAF" w14:textId="77777777" w:rsidR="005D2D0A" w:rsidRPr="004276F5" w:rsidRDefault="005D2D0A" w:rsidP="005D2D0A">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6D137525" w14:textId="77777777" w:rsidR="005D2D0A" w:rsidRPr="004276F5" w:rsidRDefault="005D2D0A" w:rsidP="005D2D0A">
            <w:pPr>
              <w:spacing w:after="0" w:line="240" w:lineRule="auto"/>
              <w:rPr>
                <w:rFonts w:asciiTheme="majorHAnsi" w:eastAsia="Times New Roman" w:hAnsiTheme="majorHAnsi" w:cs="Arial"/>
                <w:color w:val="000000"/>
              </w:rPr>
            </w:pPr>
          </w:p>
        </w:tc>
      </w:tr>
      <w:tr w:rsidR="005D2D0A" w:rsidRPr="004276F5" w14:paraId="3A903EFE"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798E7CC3"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only</w:t>
            </w:r>
          </w:p>
        </w:tc>
        <w:tc>
          <w:tcPr>
            <w:tcW w:w="2280" w:type="dxa"/>
            <w:tcBorders>
              <w:top w:val="single" w:sz="4" w:space="0" w:color="95B3D7"/>
              <w:left w:val="nil"/>
              <w:bottom w:val="single" w:sz="4" w:space="0" w:color="95B3D7"/>
              <w:right w:val="nil"/>
            </w:tcBorders>
            <w:shd w:val="clear" w:color="auto" w:fill="auto"/>
            <w:noWrap/>
            <w:vAlign w:val="bottom"/>
            <w:hideMark/>
          </w:tcPr>
          <w:p w14:paraId="6A554A5C" w14:textId="77777777"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w:t>
            </w:r>
          </w:p>
        </w:tc>
        <w:tc>
          <w:tcPr>
            <w:tcW w:w="1940" w:type="dxa"/>
            <w:tcBorders>
              <w:top w:val="single" w:sz="4" w:space="0" w:color="95B3D7"/>
              <w:left w:val="nil"/>
              <w:bottom w:val="single" w:sz="4" w:space="0" w:color="95B3D7"/>
              <w:right w:val="nil"/>
            </w:tcBorders>
            <w:shd w:val="clear" w:color="auto" w:fill="auto"/>
            <w:noWrap/>
            <w:vAlign w:val="bottom"/>
            <w:hideMark/>
          </w:tcPr>
          <w:p w14:paraId="65129FA2" w14:textId="77777777" w:rsidR="005D2D0A" w:rsidRPr="004276F5" w:rsidRDefault="005D2D0A" w:rsidP="005D2D0A">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1682FF7E" w14:textId="77777777" w:rsidR="005D2D0A" w:rsidRPr="004276F5" w:rsidRDefault="005D2D0A"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6</w:t>
            </w:r>
          </w:p>
        </w:tc>
      </w:tr>
      <w:tr w:rsidR="005D2D0A" w:rsidRPr="004276F5" w14:paraId="6DA28DD5"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4ACD7548"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&amp; conference</w:t>
            </w:r>
          </w:p>
        </w:tc>
        <w:tc>
          <w:tcPr>
            <w:tcW w:w="2280" w:type="dxa"/>
            <w:tcBorders>
              <w:top w:val="single" w:sz="4" w:space="0" w:color="95B3D7"/>
              <w:left w:val="nil"/>
              <w:bottom w:val="single" w:sz="4" w:space="0" w:color="95B3D7"/>
              <w:right w:val="nil"/>
            </w:tcBorders>
            <w:shd w:val="clear" w:color="DCE6F1" w:fill="DCE6F1"/>
            <w:noWrap/>
            <w:vAlign w:val="bottom"/>
            <w:hideMark/>
          </w:tcPr>
          <w:p w14:paraId="47193149" w14:textId="516F93E1"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40</w:t>
            </w:r>
          </w:p>
        </w:tc>
        <w:tc>
          <w:tcPr>
            <w:tcW w:w="1940" w:type="dxa"/>
            <w:tcBorders>
              <w:top w:val="single" w:sz="4" w:space="0" w:color="95B3D7"/>
              <w:left w:val="nil"/>
              <w:bottom w:val="single" w:sz="4" w:space="0" w:color="95B3D7"/>
              <w:right w:val="nil"/>
            </w:tcBorders>
            <w:shd w:val="clear" w:color="DCE6F1" w:fill="DCE6F1"/>
            <w:noWrap/>
            <w:vAlign w:val="bottom"/>
            <w:hideMark/>
          </w:tcPr>
          <w:p w14:paraId="2C84871A" w14:textId="77777777" w:rsidR="005D2D0A" w:rsidRPr="004276F5" w:rsidRDefault="005D2D0A" w:rsidP="005D2D0A">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733FB228" w14:textId="77777777" w:rsidR="005D2D0A" w:rsidRPr="004276F5" w:rsidRDefault="005D2D0A" w:rsidP="005D2D0A">
            <w:pPr>
              <w:spacing w:after="0" w:line="240" w:lineRule="auto"/>
              <w:rPr>
                <w:rFonts w:asciiTheme="majorHAnsi" w:eastAsia="Times New Roman" w:hAnsiTheme="majorHAnsi" w:cs="Arial"/>
                <w:color w:val="000000"/>
              </w:rPr>
            </w:pPr>
          </w:p>
        </w:tc>
      </w:tr>
      <w:tr w:rsidR="005D2D0A" w:rsidRPr="004276F5" w14:paraId="388E7796"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10281466" w14:textId="77777777" w:rsidR="005D2D0A" w:rsidRPr="004276F5" w:rsidRDefault="005D2D0A" w:rsidP="005D2D0A">
            <w:pPr>
              <w:spacing w:after="0" w:line="240" w:lineRule="auto"/>
              <w:rPr>
                <w:rFonts w:asciiTheme="majorHAnsi" w:eastAsia="Times New Roman" w:hAnsiTheme="majorHAnsi" w:cs="Arial"/>
                <w:b/>
                <w:bCs/>
                <w:color w:val="000000"/>
                <w:u w:val="single"/>
              </w:rPr>
            </w:pPr>
            <w:r w:rsidRPr="004276F5">
              <w:rPr>
                <w:rFonts w:asciiTheme="majorHAnsi" w:eastAsia="Times New Roman" w:hAnsiTheme="majorHAnsi" w:cs="Arial"/>
                <w:b/>
                <w:bCs/>
                <w:color w:val="000000"/>
                <w:u w:val="single"/>
              </w:rPr>
              <w:t>MCA Attendance</w:t>
            </w:r>
          </w:p>
        </w:tc>
        <w:tc>
          <w:tcPr>
            <w:tcW w:w="2280" w:type="dxa"/>
            <w:tcBorders>
              <w:top w:val="single" w:sz="4" w:space="0" w:color="95B3D7"/>
              <w:left w:val="nil"/>
              <w:bottom w:val="single" w:sz="4" w:space="0" w:color="95B3D7"/>
              <w:right w:val="nil"/>
            </w:tcBorders>
            <w:shd w:val="clear" w:color="auto" w:fill="auto"/>
            <w:noWrap/>
            <w:vAlign w:val="bottom"/>
            <w:hideMark/>
          </w:tcPr>
          <w:p w14:paraId="6CA355CF" w14:textId="77777777" w:rsidR="005D2D0A" w:rsidRPr="004276F5" w:rsidRDefault="005D2D0A" w:rsidP="005D2D0A">
            <w:pPr>
              <w:spacing w:after="0" w:line="240" w:lineRule="auto"/>
              <w:rPr>
                <w:rFonts w:asciiTheme="majorHAnsi" w:eastAsia="Times New Roman" w:hAnsiTheme="majorHAnsi" w:cs="Arial"/>
                <w:color w:val="000000"/>
              </w:rPr>
            </w:pPr>
          </w:p>
        </w:tc>
        <w:tc>
          <w:tcPr>
            <w:tcW w:w="1940" w:type="dxa"/>
            <w:tcBorders>
              <w:top w:val="single" w:sz="4" w:space="0" w:color="95B3D7"/>
              <w:left w:val="nil"/>
              <w:bottom w:val="single" w:sz="4" w:space="0" w:color="95B3D7"/>
              <w:right w:val="nil"/>
            </w:tcBorders>
            <w:shd w:val="clear" w:color="auto" w:fill="auto"/>
            <w:noWrap/>
            <w:vAlign w:val="bottom"/>
            <w:hideMark/>
          </w:tcPr>
          <w:p w14:paraId="511FCE59" w14:textId="77777777" w:rsidR="005D2D0A" w:rsidRPr="004276F5" w:rsidRDefault="005D2D0A" w:rsidP="005D2D0A">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4C3C18C1" w14:textId="77777777" w:rsidR="005D2D0A" w:rsidRPr="004276F5" w:rsidRDefault="005D2D0A" w:rsidP="005D2D0A">
            <w:pPr>
              <w:spacing w:after="0" w:line="240" w:lineRule="auto"/>
              <w:rPr>
                <w:rFonts w:asciiTheme="majorHAnsi" w:eastAsia="Times New Roman" w:hAnsiTheme="majorHAnsi" w:cs="Arial"/>
                <w:color w:val="000000"/>
              </w:rPr>
            </w:pPr>
          </w:p>
        </w:tc>
      </w:tr>
      <w:tr w:rsidR="005D2D0A" w:rsidRPr="004276F5" w14:paraId="63A988FF"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4C8E764E"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only</w:t>
            </w:r>
          </w:p>
        </w:tc>
        <w:tc>
          <w:tcPr>
            <w:tcW w:w="2280" w:type="dxa"/>
            <w:tcBorders>
              <w:top w:val="single" w:sz="4" w:space="0" w:color="95B3D7"/>
              <w:left w:val="nil"/>
              <w:bottom w:val="single" w:sz="4" w:space="0" w:color="95B3D7"/>
              <w:right w:val="nil"/>
            </w:tcBorders>
            <w:shd w:val="clear" w:color="DCE6F1" w:fill="DCE6F1"/>
            <w:noWrap/>
            <w:vAlign w:val="bottom"/>
            <w:hideMark/>
          </w:tcPr>
          <w:p w14:paraId="105D6CC0" w14:textId="77777777"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0</w:t>
            </w:r>
          </w:p>
        </w:tc>
        <w:tc>
          <w:tcPr>
            <w:tcW w:w="1940" w:type="dxa"/>
            <w:tcBorders>
              <w:top w:val="single" w:sz="4" w:space="0" w:color="95B3D7"/>
              <w:left w:val="nil"/>
              <w:bottom w:val="single" w:sz="4" w:space="0" w:color="95B3D7"/>
              <w:right w:val="nil"/>
            </w:tcBorders>
            <w:shd w:val="clear" w:color="DCE6F1" w:fill="DCE6F1"/>
            <w:noWrap/>
            <w:vAlign w:val="bottom"/>
            <w:hideMark/>
          </w:tcPr>
          <w:p w14:paraId="6B21B021" w14:textId="77777777" w:rsidR="005D2D0A" w:rsidRPr="004276F5" w:rsidRDefault="005D2D0A" w:rsidP="005D2D0A">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066ECC8A" w14:textId="77777777" w:rsidR="005D2D0A" w:rsidRPr="004276F5" w:rsidRDefault="005D2D0A" w:rsidP="005D2D0A">
            <w:pPr>
              <w:spacing w:after="0" w:line="240" w:lineRule="auto"/>
              <w:rPr>
                <w:rFonts w:asciiTheme="majorHAnsi" w:eastAsia="Times New Roman" w:hAnsiTheme="majorHAnsi" w:cs="Arial"/>
                <w:color w:val="000000"/>
              </w:rPr>
            </w:pPr>
          </w:p>
        </w:tc>
      </w:tr>
      <w:tr w:rsidR="005D2D0A" w:rsidRPr="004276F5" w14:paraId="008CD20C"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auto" w:fill="auto"/>
            <w:noWrap/>
            <w:vAlign w:val="bottom"/>
            <w:hideMark/>
          </w:tcPr>
          <w:p w14:paraId="79F987AF"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Workshop &amp; conference</w:t>
            </w:r>
          </w:p>
        </w:tc>
        <w:tc>
          <w:tcPr>
            <w:tcW w:w="2280" w:type="dxa"/>
            <w:tcBorders>
              <w:top w:val="single" w:sz="4" w:space="0" w:color="95B3D7"/>
              <w:left w:val="nil"/>
              <w:bottom w:val="single" w:sz="4" w:space="0" w:color="95B3D7"/>
              <w:right w:val="nil"/>
            </w:tcBorders>
            <w:shd w:val="clear" w:color="auto" w:fill="auto"/>
            <w:noWrap/>
            <w:vAlign w:val="bottom"/>
            <w:hideMark/>
          </w:tcPr>
          <w:p w14:paraId="74D737BC" w14:textId="6050A779"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8</w:t>
            </w:r>
          </w:p>
        </w:tc>
        <w:tc>
          <w:tcPr>
            <w:tcW w:w="1940" w:type="dxa"/>
            <w:tcBorders>
              <w:top w:val="single" w:sz="4" w:space="0" w:color="95B3D7"/>
              <w:left w:val="nil"/>
              <w:bottom w:val="single" w:sz="4" w:space="0" w:color="95B3D7"/>
              <w:right w:val="nil"/>
            </w:tcBorders>
            <w:shd w:val="clear" w:color="auto" w:fill="auto"/>
            <w:noWrap/>
            <w:vAlign w:val="bottom"/>
            <w:hideMark/>
          </w:tcPr>
          <w:p w14:paraId="7F822E8A" w14:textId="77777777" w:rsidR="005D2D0A" w:rsidRPr="004276F5" w:rsidRDefault="005D2D0A" w:rsidP="005D2D0A">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40405F17" w14:textId="77777777" w:rsidR="005D2D0A" w:rsidRPr="004276F5" w:rsidRDefault="005D2D0A" w:rsidP="005D2D0A">
            <w:pPr>
              <w:spacing w:after="0" w:line="240" w:lineRule="auto"/>
              <w:rPr>
                <w:rFonts w:asciiTheme="majorHAnsi" w:eastAsia="Times New Roman" w:hAnsiTheme="majorHAnsi" w:cs="Arial"/>
                <w:color w:val="000000"/>
              </w:rPr>
            </w:pPr>
          </w:p>
        </w:tc>
      </w:tr>
      <w:tr w:rsidR="005D2D0A" w:rsidRPr="004276F5" w14:paraId="751FB628"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3562BDEC"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Social events only</w:t>
            </w:r>
          </w:p>
        </w:tc>
        <w:tc>
          <w:tcPr>
            <w:tcW w:w="2280" w:type="dxa"/>
            <w:tcBorders>
              <w:top w:val="single" w:sz="4" w:space="0" w:color="95B3D7"/>
              <w:left w:val="nil"/>
              <w:bottom w:val="single" w:sz="4" w:space="0" w:color="95B3D7"/>
              <w:right w:val="nil"/>
            </w:tcBorders>
            <w:shd w:val="clear" w:color="DCE6F1" w:fill="DCE6F1"/>
            <w:noWrap/>
            <w:vAlign w:val="bottom"/>
            <w:hideMark/>
          </w:tcPr>
          <w:p w14:paraId="281CDCFB" w14:textId="5412DD59" w:rsidR="005D2D0A" w:rsidRPr="004276F5" w:rsidRDefault="005D2D0A" w:rsidP="005D2D0A">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4</w:t>
            </w:r>
          </w:p>
        </w:tc>
        <w:tc>
          <w:tcPr>
            <w:tcW w:w="1940" w:type="dxa"/>
            <w:tcBorders>
              <w:top w:val="single" w:sz="4" w:space="0" w:color="95B3D7"/>
              <w:left w:val="nil"/>
              <w:bottom w:val="single" w:sz="4" w:space="0" w:color="95B3D7"/>
              <w:right w:val="nil"/>
            </w:tcBorders>
            <w:shd w:val="clear" w:color="DCE6F1" w:fill="DCE6F1"/>
            <w:noWrap/>
            <w:vAlign w:val="bottom"/>
            <w:hideMark/>
          </w:tcPr>
          <w:p w14:paraId="76564ABE" w14:textId="77777777" w:rsidR="005D2D0A" w:rsidRPr="004276F5" w:rsidRDefault="005D2D0A" w:rsidP="005D2D0A">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677E58C0" w14:textId="0C503AD4" w:rsidR="005D2D0A" w:rsidRPr="004276F5" w:rsidRDefault="00C129C6"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4</w:t>
            </w:r>
          </w:p>
        </w:tc>
      </w:tr>
      <w:tr w:rsidR="005D2D0A" w:rsidRPr="004276F5" w14:paraId="4860E475" w14:textId="77777777" w:rsidTr="00517B8A">
        <w:trPr>
          <w:trHeight w:val="360"/>
          <w:jc w:val="center"/>
        </w:trPr>
        <w:tc>
          <w:tcPr>
            <w:tcW w:w="5460" w:type="dxa"/>
            <w:gridSpan w:val="2"/>
            <w:tcBorders>
              <w:top w:val="single" w:sz="4" w:space="0" w:color="95B3D7"/>
              <w:left w:val="single" w:sz="4" w:space="0" w:color="95B3D7"/>
              <w:bottom w:val="single" w:sz="4" w:space="0" w:color="95B3D7"/>
              <w:right w:val="nil"/>
            </w:tcBorders>
            <w:shd w:val="clear" w:color="auto" w:fill="auto"/>
            <w:noWrap/>
            <w:vAlign w:val="bottom"/>
            <w:hideMark/>
          </w:tcPr>
          <w:p w14:paraId="5C9C18C3" w14:textId="77777777" w:rsidR="005D2D0A" w:rsidRPr="004276F5" w:rsidRDefault="005D2D0A" w:rsidP="005D2D0A">
            <w:pPr>
              <w:spacing w:after="0" w:line="240" w:lineRule="auto"/>
              <w:rPr>
                <w:rFonts w:asciiTheme="majorHAnsi" w:eastAsia="Times New Roman" w:hAnsiTheme="majorHAnsi" w:cs="Arial"/>
                <w:color w:val="000000"/>
              </w:rPr>
            </w:pPr>
            <w:r w:rsidRPr="004276F5">
              <w:rPr>
                <w:rFonts w:asciiTheme="majorHAnsi" w:eastAsia="Times New Roman" w:hAnsiTheme="majorHAnsi" w:cs="Arial"/>
                <w:color w:val="000000"/>
              </w:rPr>
              <w:t>Exhibitor, Complimentary, Volunteer</w:t>
            </w:r>
          </w:p>
        </w:tc>
        <w:tc>
          <w:tcPr>
            <w:tcW w:w="1940" w:type="dxa"/>
            <w:tcBorders>
              <w:top w:val="single" w:sz="4" w:space="0" w:color="95B3D7"/>
              <w:left w:val="nil"/>
              <w:bottom w:val="single" w:sz="4" w:space="0" w:color="95B3D7"/>
              <w:right w:val="nil"/>
            </w:tcBorders>
            <w:shd w:val="clear" w:color="auto" w:fill="auto"/>
            <w:noWrap/>
            <w:vAlign w:val="bottom"/>
            <w:hideMark/>
          </w:tcPr>
          <w:p w14:paraId="6B6ED0F8" w14:textId="77777777" w:rsidR="005D2D0A" w:rsidRPr="004276F5" w:rsidRDefault="005D2D0A" w:rsidP="005D2D0A">
            <w:pPr>
              <w:spacing w:after="0" w:line="240" w:lineRule="auto"/>
              <w:rPr>
                <w:rFonts w:asciiTheme="majorHAnsi" w:eastAsia="Times New Roman" w:hAnsiTheme="majorHAnsi" w:cs="Arial"/>
                <w:color w:val="000000"/>
              </w:rPr>
            </w:pPr>
          </w:p>
        </w:tc>
        <w:tc>
          <w:tcPr>
            <w:tcW w:w="2380" w:type="dxa"/>
            <w:tcBorders>
              <w:top w:val="single" w:sz="4" w:space="0" w:color="95B3D7"/>
              <w:left w:val="nil"/>
              <w:bottom w:val="single" w:sz="4" w:space="0" w:color="95B3D7"/>
              <w:right w:val="single" w:sz="4" w:space="0" w:color="95B3D7"/>
            </w:tcBorders>
            <w:shd w:val="clear" w:color="auto" w:fill="auto"/>
            <w:noWrap/>
            <w:vAlign w:val="bottom"/>
            <w:hideMark/>
          </w:tcPr>
          <w:p w14:paraId="1553BC06" w14:textId="3E152A66" w:rsidR="005D2D0A" w:rsidRPr="004276F5" w:rsidRDefault="00C129C6"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15</w:t>
            </w:r>
          </w:p>
        </w:tc>
      </w:tr>
      <w:tr w:rsidR="005D2D0A" w:rsidRPr="004276F5" w14:paraId="4183C308" w14:textId="77777777" w:rsidTr="00517B8A">
        <w:trPr>
          <w:trHeight w:val="360"/>
          <w:jc w:val="center"/>
        </w:trPr>
        <w:tc>
          <w:tcPr>
            <w:tcW w:w="3180" w:type="dxa"/>
            <w:tcBorders>
              <w:top w:val="single" w:sz="4" w:space="0" w:color="95B3D7"/>
              <w:left w:val="single" w:sz="4" w:space="0" w:color="95B3D7"/>
              <w:bottom w:val="single" w:sz="4" w:space="0" w:color="95B3D7"/>
              <w:right w:val="nil"/>
            </w:tcBorders>
            <w:shd w:val="clear" w:color="DCE6F1" w:fill="DCE6F1"/>
            <w:noWrap/>
            <w:vAlign w:val="bottom"/>
            <w:hideMark/>
          </w:tcPr>
          <w:p w14:paraId="482931C6" w14:textId="77777777" w:rsidR="005D2D0A" w:rsidRPr="004276F5" w:rsidRDefault="005D2D0A" w:rsidP="005D2D0A">
            <w:pPr>
              <w:spacing w:after="0" w:line="240" w:lineRule="auto"/>
              <w:rPr>
                <w:rFonts w:asciiTheme="majorHAnsi" w:eastAsia="Times New Roman" w:hAnsiTheme="majorHAnsi" w:cs="Arial"/>
                <w:color w:val="000000"/>
              </w:rPr>
            </w:pPr>
          </w:p>
        </w:tc>
        <w:tc>
          <w:tcPr>
            <w:tcW w:w="2280" w:type="dxa"/>
            <w:tcBorders>
              <w:top w:val="single" w:sz="4" w:space="0" w:color="95B3D7"/>
              <w:left w:val="nil"/>
              <w:bottom w:val="single" w:sz="4" w:space="0" w:color="95B3D7"/>
              <w:right w:val="nil"/>
            </w:tcBorders>
            <w:shd w:val="clear" w:color="DCE6F1" w:fill="DCE6F1"/>
            <w:noWrap/>
            <w:vAlign w:val="bottom"/>
            <w:hideMark/>
          </w:tcPr>
          <w:p w14:paraId="6F674787" w14:textId="77777777" w:rsidR="005D2D0A" w:rsidRPr="004276F5" w:rsidRDefault="005D2D0A" w:rsidP="005D2D0A">
            <w:pPr>
              <w:spacing w:after="0" w:line="240" w:lineRule="auto"/>
              <w:rPr>
                <w:rFonts w:asciiTheme="majorHAnsi" w:eastAsia="Times New Roman" w:hAnsiTheme="majorHAnsi" w:cs="Arial"/>
                <w:color w:val="000000"/>
              </w:rPr>
            </w:pPr>
          </w:p>
        </w:tc>
        <w:tc>
          <w:tcPr>
            <w:tcW w:w="1940" w:type="dxa"/>
            <w:tcBorders>
              <w:top w:val="single" w:sz="4" w:space="0" w:color="95B3D7"/>
              <w:left w:val="nil"/>
              <w:bottom w:val="single" w:sz="4" w:space="0" w:color="95B3D7"/>
              <w:right w:val="nil"/>
            </w:tcBorders>
            <w:shd w:val="clear" w:color="DCE6F1" w:fill="DCE6F1"/>
            <w:noWrap/>
            <w:vAlign w:val="bottom"/>
            <w:hideMark/>
          </w:tcPr>
          <w:p w14:paraId="682FF4A3" w14:textId="77777777" w:rsidR="005D2D0A" w:rsidRPr="004276F5" w:rsidRDefault="005D2D0A" w:rsidP="005D2D0A">
            <w:pPr>
              <w:spacing w:after="0" w:line="240" w:lineRule="auto"/>
              <w:rPr>
                <w:rFonts w:asciiTheme="majorHAnsi" w:eastAsia="Times New Roman" w:hAnsiTheme="majorHAnsi" w:cs="Arial"/>
                <w:b/>
                <w:bCs/>
                <w:color w:val="000000"/>
              </w:rPr>
            </w:pPr>
            <w:r w:rsidRPr="004276F5">
              <w:rPr>
                <w:rFonts w:asciiTheme="majorHAnsi" w:eastAsia="Times New Roman" w:hAnsiTheme="majorHAnsi" w:cs="Arial"/>
                <w:b/>
                <w:bCs/>
                <w:color w:val="000000"/>
              </w:rPr>
              <w:t xml:space="preserve">Grand Total </w:t>
            </w:r>
          </w:p>
        </w:tc>
        <w:tc>
          <w:tcPr>
            <w:tcW w:w="2380" w:type="dxa"/>
            <w:tcBorders>
              <w:top w:val="single" w:sz="4" w:space="0" w:color="95B3D7"/>
              <w:left w:val="nil"/>
              <w:bottom w:val="single" w:sz="4" w:space="0" w:color="95B3D7"/>
              <w:right w:val="single" w:sz="4" w:space="0" w:color="95B3D7"/>
            </w:tcBorders>
            <w:shd w:val="clear" w:color="DCE6F1" w:fill="DCE6F1"/>
            <w:noWrap/>
            <w:vAlign w:val="bottom"/>
            <w:hideMark/>
          </w:tcPr>
          <w:p w14:paraId="12C8EEF4" w14:textId="52929F36" w:rsidR="005D2D0A" w:rsidRPr="004276F5" w:rsidRDefault="00C129C6" w:rsidP="005D2D0A">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222</w:t>
            </w:r>
          </w:p>
        </w:tc>
      </w:tr>
    </w:tbl>
    <w:p w14:paraId="1BE6A75E" w14:textId="3DAE4017" w:rsidR="00204870" w:rsidRPr="004276F5" w:rsidRDefault="00204870" w:rsidP="00E177B2">
      <w:pPr>
        <w:spacing w:line="240" w:lineRule="auto"/>
        <w:rPr>
          <w:rFonts w:asciiTheme="majorHAnsi" w:hAnsiTheme="majorHAnsi" w:cs="Arial"/>
          <w:b/>
          <w:color w:val="1F497D" w:themeColor="text2"/>
          <w:sz w:val="28"/>
          <w:szCs w:val="28"/>
        </w:rPr>
      </w:pPr>
      <w:r w:rsidRPr="004276F5">
        <w:rPr>
          <w:rFonts w:asciiTheme="majorHAnsi" w:hAnsiTheme="majorHAnsi" w:cs="Arial"/>
          <w:b/>
          <w:color w:val="1F497D" w:themeColor="text2"/>
          <w:sz w:val="28"/>
          <w:szCs w:val="28"/>
        </w:rPr>
        <w:lastRenderedPageBreak/>
        <w:t>Sponsorship</w:t>
      </w:r>
    </w:p>
    <w:p w14:paraId="7AAF8BB3" w14:textId="3925F56F" w:rsidR="00204870" w:rsidRPr="004276F5" w:rsidRDefault="00204870" w:rsidP="00BD2632">
      <w:pPr>
        <w:jc w:val="both"/>
        <w:rPr>
          <w:rFonts w:asciiTheme="majorHAnsi" w:hAnsiTheme="majorHAnsi" w:cs="Arial"/>
          <w:sz w:val="24"/>
          <w:szCs w:val="24"/>
        </w:rPr>
      </w:pPr>
      <w:r w:rsidRPr="004276F5">
        <w:rPr>
          <w:rFonts w:asciiTheme="majorHAnsi" w:hAnsiTheme="majorHAnsi" w:cs="Arial"/>
          <w:sz w:val="24"/>
          <w:szCs w:val="24"/>
        </w:rPr>
        <w:t xml:space="preserve">The </w:t>
      </w:r>
      <w:r w:rsidR="005A237B" w:rsidRPr="004276F5">
        <w:rPr>
          <w:rFonts w:asciiTheme="majorHAnsi" w:hAnsiTheme="majorHAnsi" w:cs="Arial"/>
          <w:sz w:val="24"/>
          <w:szCs w:val="24"/>
        </w:rPr>
        <w:t xml:space="preserve">conference </w:t>
      </w:r>
      <w:r w:rsidRPr="004276F5">
        <w:rPr>
          <w:rFonts w:asciiTheme="majorHAnsi" w:hAnsiTheme="majorHAnsi" w:cs="Arial"/>
          <w:sz w:val="24"/>
          <w:szCs w:val="24"/>
        </w:rPr>
        <w:t>organising committee will seek sponsorship from a number of organisations</w:t>
      </w:r>
      <w:r w:rsidR="00EB671A" w:rsidRPr="004276F5">
        <w:rPr>
          <w:rFonts w:asciiTheme="majorHAnsi" w:hAnsiTheme="majorHAnsi" w:cs="Arial"/>
          <w:sz w:val="24"/>
          <w:szCs w:val="24"/>
        </w:rPr>
        <w:t>,</w:t>
      </w:r>
      <w:r w:rsidRPr="004276F5">
        <w:rPr>
          <w:rFonts w:asciiTheme="majorHAnsi" w:hAnsiTheme="majorHAnsi" w:cs="Arial"/>
          <w:sz w:val="24"/>
          <w:szCs w:val="24"/>
        </w:rPr>
        <w:t xml:space="preserve"> including:</w:t>
      </w:r>
    </w:p>
    <w:p w14:paraId="3B8F47F7" w14:textId="1EB941FF" w:rsidR="00204870" w:rsidRPr="004276F5" w:rsidRDefault="00204870" w:rsidP="00852FE6">
      <w:pPr>
        <w:pStyle w:val="ListParagraph"/>
        <w:numPr>
          <w:ilvl w:val="0"/>
          <w:numId w:val="15"/>
        </w:numPr>
        <w:jc w:val="both"/>
        <w:rPr>
          <w:rFonts w:asciiTheme="majorHAnsi" w:hAnsiTheme="majorHAnsi" w:cs="Arial"/>
          <w:sz w:val="24"/>
          <w:szCs w:val="24"/>
        </w:rPr>
      </w:pPr>
      <w:r w:rsidRPr="004276F5">
        <w:rPr>
          <w:rFonts w:asciiTheme="majorHAnsi" w:hAnsiTheme="majorHAnsi" w:cs="Arial"/>
          <w:sz w:val="24"/>
          <w:szCs w:val="24"/>
        </w:rPr>
        <w:t xml:space="preserve">Government agencies (TRA, RET, Tourism Australia, </w:t>
      </w:r>
      <w:r w:rsidR="00EB671A" w:rsidRPr="004276F5">
        <w:rPr>
          <w:rFonts w:asciiTheme="majorHAnsi" w:hAnsiTheme="majorHAnsi" w:cs="Arial"/>
          <w:sz w:val="24"/>
          <w:szCs w:val="24"/>
        </w:rPr>
        <w:t>Destination</w:t>
      </w:r>
      <w:r w:rsidRPr="004276F5">
        <w:rPr>
          <w:rFonts w:asciiTheme="majorHAnsi" w:hAnsiTheme="majorHAnsi" w:cs="Arial"/>
          <w:sz w:val="24"/>
          <w:szCs w:val="24"/>
        </w:rPr>
        <w:t xml:space="preserve"> NSW, </w:t>
      </w:r>
      <w:r w:rsidR="00F02FDD" w:rsidRPr="004276F5">
        <w:rPr>
          <w:rFonts w:asciiTheme="majorHAnsi" w:hAnsiTheme="majorHAnsi" w:cs="Arial"/>
          <w:sz w:val="24"/>
          <w:szCs w:val="24"/>
        </w:rPr>
        <w:t xml:space="preserve">Newcastle </w:t>
      </w:r>
      <w:r w:rsidRPr="004276F5">
        <w:rPr>
          <w:rFonts w:asciiTheme="majorHAnsi" w:hAnsiTheme="majorHAnsi" w:cs="Arial"/>
          <w:sz w:val="24"/>
          <w:szCs w:val="24"/>
        </w:rPr>
        <w:t>C</w:t>
      </w:r>
      <w:r w:rsidR="00F02FDD" w:rsidRPr="004276F5">
        <w:rPr>
          <w:rFonts w:asciiTheme="majorHAnsi" w:hAnsiTheme="majorHAnsi" w:cs="Arial"/>
          <w:sz w:val="24"/>
          <w:szCs w:val="24"/>
        </w:rPr>
        <w:t>ity Council</w:t>
      </w:r>
      <w:r w:rsidRPr="004276F5">
        <w:rPr>
          <w:rFonts w:asciiTheme="majorHAnsi" w:hAnsiTheme="majorHAnsi" w:cs="Arial"/>
          <w:sz w:val="24"/>
          <w:szCs w:val="24"/>
        </w:rPr>
        <w:t>, NSW Office of Environment &amp; Heritage, NSW Department of Industry, Lake Macquarie City Council</w:t>
      </w:r>
      <w:r w:rsidR="00EB671A" w:rsidRPr="004276F5">
        <w:rPr>
          <w:rFonts w:asciiTheme="majorHAnsi" w:hAnsiTheme="majorHAnsi" w:cs="Arial"/>
          <w:sz w:val="24"/>
          <w:szCs w:val="24"/>
        </w:rPr>
        <w:t>, Port Stephens City Council</w:t>
      </w:r>
      <w:r w:rsidRPr="004276F5">
        <w:rPr>
          <w:rFonts w:asciiTheme="majorHAnsi" w:hAnsiTheme="majorHAnsi" w:cs="Arial"/>
          <w:sz w:val="24"/>
          <w:szCs w:val="24"/>
        </w:rPr>
        <w:t>)</w:t>
      </w:r>
    </w:p>
    <w:p w14:paraId="02C8A4FA" w14:textId="4D506550" w:rsidR="00204870" w:rsidRPr="004276F5" w:rsidRDefault="00204870" w:rsidP="00852FE6">
      <w:pPr>
        <w:pStyle w:val="ListParagraph"/>
        <w:numPr>
          <w:ilvl w:val="0"/>
          <w:numId w:val="15"/>
        </w:numPr>
        <w:jc w:val="both"/>
        <w:rPr>
          <w:rFonts w:asciiTheme="majorHAnsi" w:hAnsiTheme="majorHAnsi" w:cs="Arial"/>
          <w:sz w:val="24"/>
          <w:szCs w:val="24"/>
        </w:rPr>
      </w:pPr>
      <w:r w:rsidRPr="004276F5">
        <w:rPr>
          <w:rFonts w:asciiTheme="majorHAnsi" w:hAnsiTheme="majorHAnsi" w:cs="Arial"/>
          <w:sz w:val="24"/>
          <w:szCs w:val="24"/>
        </w:rPr>
        <w:t>Industry Associations (N</w:t>
      </w:r>
      <w:r w:rsidR="00F02FDD" w:rsidRPr="004276F5">
        <w:rPr>
          <w:rFonts w:asciiTheme="majorHAnsi" w:hAnsiTheme="majorHAnsi" w:cs="Arial"/>
          <w:sz w:val="24"/>
          <w:szCs w:val="24"/>
        </w:rPr>
        <w:t xml:space="preserve">ewcastle </w:t>
      </w:r>
      <w:r w:rsidRPr="004276F5">
        <w:rPr>
          <w:rFonts w:asciiTheme="majorHAnsi" w:hAnsiTheme="majorHAnsi" w:cs="Arial"/>
          <w:sz w:val="24"/>
          <w:szCs w:val="24"/>
        </w:rPr>
        <w:t>T</w:t>
      </w:r>
      <w:r w:rsidR="00F02FDD" w:rsidRPr="004276F5">
        <w:rPr>
          <w:rFonts w:asciiTheme="majorHAnsi" w:hAnsiTheme="majorHAnsi" w:cs="Arial"/>
          <w:sz w:val="24"/>
          <w:szCs w:val="24"/>
        </w:rPr>
        <w:t xml:space="preserve">ourism Industry </w:t>
      </w:r>
      <w:r w:rsidRPr="004276F5">
        <w:rPr>
          <w:rFonts w:asciiTheme="majorHAnsi" w:hAnsiTheme="majorHAnsi" w:cs="Arial"/>
          <w:sz w:val="24"/>
          <w:szCs w:val="24"/>
        </w:rPr>
        <w:t>G</w:t>
      </w:r>
      <w:r w:rsidR="00F02FDD" w:rsidRPr="004276F5">
        <w:rPr>
          <w:rFonts w:asciiTheme="majorHAnsi" w:hAnsiTheme="majorHAnsi" w:cs="Arial"/>
          <w:sz w:val="24"/>
          <w:szCs w:val="24"/>
        </w:rPr>
        <w:t>roup</w:t>
      </w:r>
      <w:r w:rsidRPr="004276F5">
        <w:rPr>
          <w:rFonts w:asciiTheme="majorHAnsi" w:hAnsiTheme="majorHAnsi" w:cs="Arial"/>
          <w:sz w:val="24"/>
          <w:szCs w:val="24"/>
        </w:rPr>
        <w:t>, Newcastle NOW, Hunter Val</w:t>
      </w:r>
      <w:r w:rsidR="00EB671A" w:rsidRPr="004276F5">
        <w:rPr>
          <w:rFonts w:asciiTheme="majorHAnsi" w:hAnsiTheme="majorHAnsi" w:cs="Arial"/>
          <w:sz w:val="24"/>
          <w:szCs w:val="24"/>
        </w:rPr>
        <w:t>ley Wine &amp; Tourism Association</w:t>
      </w:r>
      <w:r w:rsidRPr="004276F5">
        <w:rPr>
          <w:rFonts w:asciiTheme="majorHAnsi" w:hAnsiTheme="majorHAnsi" w:cs="Arial"/>
          <w:sz w:val="24"/>
          <w:szCs w:val="24"/>
        </w:rPr>
        <w:t xml:space="preserve">, </w:t>
      </w:r>
      <w:r w:rsidR="00EB671A" w:rsidRPr="004276F5">
        <w:rPr>
          <w:rFonts w:asciiTheme="majorHAnsi" w:hAnsiTheme="majorHAnsi" w:cs="Arial"/>
          <w:sz w:val="24"/>
          <w:szCs w:val="24"/>
        </w:rPr>
        <w:t>NSW</w:t>
      </w:r>
      <w:r w:rsidR="00F02FDD" w:rsidRPr="004276F5">
        <w:rPr>
          <w:rFonts w:asciiTheme="majorHAnsi" w:hAnsiTheme="majorHAnsi" w:cs="Arial"/>
          <w:sz w:val="24"/>
          <w:szCs w:val="24"/>
        </w:rPr>
        <w:t xml:space="preserve"> Business Chamber, Newcastle Chapter of the AHA, </w:t>
      </w:r>
      <w:proofErr w:type="spellStart"/>
      <w:r w:rsidRPr="004276F5">
        <w:rPr>
          <w:rFonts w:asciiTheme="majorHAnsi" w:hAnsiTheme="majorHAnsi" w:cs="Arial"/>
          <w:sz w:val="24"/>
          <w:szCs w:val="24"/>
        </w:rPr>
        <w:t>GreenPower</w:t>
      </w:r>
      <w:proofErr w:type="spellEnd"/>
      <w:r w:rsidRPr="004276F5">
        <w:rPr>
          <w:rFonts w:asciiTheme="majorHAnsi" w:hAnsiTheme="majorHAnsi" w:cs="Arial"/>
          <w:sz w:val="24"/>
          <w:szCs w:val="24"/>
        </w:rPr>
        <w:t>, AECOM, Eighteen04)</w:t>
      </w:r>
      <w:r w:rsidR="00F02FDD" w:rsidRPr="004276F5">
        <w:rPr>
          <w:rFonts w:asciiTheme="majorHAnsi" w:hAnsiTheme="majorHAnsi" w:cs="Arial"/>
          <w:sz w:val="24"/>
          <w:szCs w:val="24"/>
        </w:rPr>
        <w:t>.</w:t>
      </w:r>
    </w:p>
    <w:p w14:paraId="666DC0EB" w14:textId="77777777" w:rsidR="00F02FDD" w:rsidRPr="004276F5" w:rsidRDefault="00F02FDD" w:rsidP="00852FE6">
      <w:pPr>
        <w:pStyle w:val="ListParagraph"/>
        <w:numPr>
          <w:ilvl w:val="0"/>
          <w:numId w:val="15"/>
        </w:numPr>
        <w:jc w:val="both"/>
        <w:rPr>
          <w:rFonts w:asciiTheme="majorHAnsi" w:hAnsiTheme="majorHAnsi" w:cs="Arial"/>
          <w:sz w:val="24"/>
          <w:szCs w:val="24"/>
        </w:rPr>
      </w:pPr>
      <w:r w:rsidRPr="004276F5">
        <w:rPr>
          <w:rFonts w:asciiTheme="majorHAnsi" w:hAnsiTheme="majorHAnsi" w:cs="Arial"/>
          <w:sz w:val="24"/>
          <w:szCs w:val="24"/>
        </w:rPr>
        <w:t xml:space="preserve">Sponsorship from Newcastle businesses and industry groups such as Newcastle Port Corporation, Newcastle Airport, Hunter stadium, </w:t>
      </w:r>
      <w:proofErr w:type="spellStart"/>
      <w:r w:rsidRPr="004276F5">
        <w:rPr>
          <w:rFonts w:asciiTheme="majorHAnsi" w:hAnsiTheme="majorHAnsi" w:cs="Arial"/>
          <w:sz w:val="24"/>
          <w:szCs w:val="24"/>
        </w:rPr>
        <w:t>Crowne</w:t>
      </w:r>
      <w:proofErr w:type="spellEnd"/>
      <w:r w:rsidRPr="004276F5">
        <w:rPr>
          <w:rFonts w:asciiTheme="majorHAnsi" w:hAnsiTheme="majorHAnsi" w:cs="Arial"/>
          <w:sz w:val="24"/>
          <w:szCs w:val="24"/>
        </w:rPr>
        <w:t xml:space="preserve"> Plaza Hotel, Accor hotel Group, </w:t>
      </w:r>
      <w:proofErr w:type="spellStart"/>
      <w:r w:rsidRPr="004276F5">
        <w:rPr>
          <w:rFonts w:asciiTheme="majorHAnsi" w:hAnsiTheme="majorHAnsi" w:cs="Arial"/>
          <w:sz w:val="24"/>
          <w:szCs w:val="24"/>
        </w:rPr>
        <w:t>Moonshadow</w:t>
      </w:r>
      <w:proofErr w:type="spellEnd"/>
      <w:r w:rsidRPr="004276F5">
        <w:rPr>
          <w:rFonts w:asciiTheme="majorHAnsi" w:hAnsiTheme="majorHAnsi" w:cs="Arial"/>
          <w:sz w:val="24"/>
          <w:szCs w:val="24"/>
        </w:rPr>
        <w:t xml:space="preserve"> Cruises, Inter-city Winemakers.</w:t>
      </w:r>
    </w:p>
    <w:p w14:paraId="1B8ED6C2" w14:textId="77777777" w:rsidR="00204870" w:rsidRPr="004276F5" w:rsidRDefault="00204870" w:rsidP="00852FE6">
      <w:pPr>
        <w:pStyle w:val="ListParagraph"/>
        <w:numPr>
          <w:ilvl w:val="0"/>
          <w:numId w:val="15"/>
        </w:numPr>
        <w:jc w:val="both"/>
        <w:rPr>
          <w:rFonts w:asciiTheme="majorHAnsi" w:hAnsiTheme="majorHAnsi" w:cs="Arial"/>
          <w:sz w:val="24"/>
          <w:szCs w:val="24"/>
        </w:rPr>
      </w:pPr>
      <w:r w:rsidRPr="004276F5">
        <w:rPr>
          <w:rFonts w:asciiTheme="majorHAnsi" w:hAnsiTheme="majorHAnsi" w:cs="Arial"/>
          <w:sz w:val="24"/>
          <w:szCs w:val="24"/>
        </w:rPr>
        <w:t>Educational Organisations (THE-ICE, NSW Universities such as</w:t>
      </w:r>
      <w:r w:rsidR="00F02FDD" w:rsidRPr="004276F5">
        <w:rPr>
          <w:rFonts w:asciiTheme="majorHAnsi" w:hAnsiTheme="majorHAnsi" w:cs="Arial"/>
          <w:sz w:val="24"/>
          <w:szCs w:val="24"/>
        </w:rPr>
        <w:t xml:space="preserve"> UTS, Southern Cross University and Western Sydney University, The Tom Farrell Institute for the Environment, and The Hunter Environmental Institute</w:t>
      </w:r>
      <w:r w:rsidRPr="004276F5">
        <w:rPr>
          <w:rFonts w:asciiTheme="majorHAnsi" w:hAnsiTheme="majorHAnsi" w:cs="Arial"/>
          <w:sz w:val="24"/>
          <w:szCs w:val="24"/>
        </w:rPr>
        <w:t>)</w:t>
      </w:r>
      <w:r w:rsidR="00F02FDD" w:rsidRPr="004276F5">
        <w:rPr>
          <w:rFonts w:asciiTheme="majorHAnsi" w:hAnsiTheme="majorHAnsi" w:cs="Arial"/>
          <w:sz w:val="24"/>
          <w:szCs w:val="24"/>
        </w:rPr>
        <w:t>.</w:t>
      </w:r>
    </w:p>
    <w:p w14:paraId="51D1A3B9" w14:textId="19A89FF5" w:rsidR="00CA5F96" w:rsidRPr="004276F5" w:rsidRDefault="00204870" w:rsidP="00852FE6">
      <w:pPr>
        <w:pStyle w:val="ListParagraph"/>
        <w:numPr>
          <w:ilvl w:val="0"/>
          <w:numId w:val="15"/>
        </w:numPr>
        <w:jc w:val="both"/>
        <w:rPr>
          <w:rFonts w:asciiTheme="majorHAnsi" w:hAnsiTheme="majorHAnsi" w:cs="Arial"/>
          <w:sz w:val="24"/>
          <w:szCs w:val="24"/>
        </w:rPr>
      </w:pPr>
      <w:r w:rsidRPr="004276F5">
        <w:rPr>
          <w:rFonts w:asciiTheme="majorHAnsi" w:hAnsiTheme="majorHAnsi" w:cs="Arial"/>
          <w:sz w:val="24"/>
          <w:szCs w:val="24"/>
        </w:rPr>
        <w:t xml:space="preserve">Existing partnerships held by </w:t>
      </w:r>
      <w:r w:rsidR="00852FE6" w:rsidRPr="004276F5">
        <w:rPr>
          <w:rFonts w:asciiTheme="majorHAnsi" w:hAnsiTheme="majorHAnsi" w:cs="Arial"/>
          <w:sz w:val="24"/>
          <w:szCs w:val="24"/>
        </w:rPr>
        <w:t>UON</w:t>
      </w:r>
      <w:r w:rsidRPr="004276F5">
        <w:rPr>
          <w:rFonts w:asciiTheme="majorHAnsi" w:hAnsiTheme="majorHAnsi" w:cs="Arial"/>
          <w:sz w:val="24"/>
          <w:szCs w:val="24"/>
        </w:rPr>
        <w:t xml:space="preserve"> and Newcastle Business School</w:t>
      </w:r>
      <w:r w:rsidR="00F02FDD" w:rsidRPr="004276F5">
        <w:rPr>
          <w:rFonts w:asciiTheme="majorHAnsi" w:hAnsiTheme="majorHAnsi" w:cs="Arial"/>
          <w:sz w:val="24"/>
          <w:szCs w:val="24"/>
        </w:rPr>
        <w:t xml:space="preserve">. </w:t>
      </w:r>
    </w:p>
    <w:p w14:paraId="1D6BAD18" w14:textId="77777777" w:rsidR="00204870" w:rsidRPr="004276F5" w:rsidRDefault="0073280E" w:rsidP="00BD2632">
      <w:pPr>
        <w:jc w:val="both"/>
        <w:rPr>
          <w:rFonts w:asciiTheme="majorHAnsi" w:hAnsiTheme="majorHAnsi" w:cs="Arial"/>
          <w:sz w:val="24"/>
          <w:szCs w:val="24"/>
        </w:rPr>
      </w:pPr>
      <w:r w:rsidRPr="004276F5">
        <w:rPr>
          <w:rFonts w:asciiTheme="majorHAnsi" w:hAnsiTheme="majorHAnsi" w:cs="Arial"/>
          <w:sz w:val="24"/>
          <w:szCs w:val="24"/>
        </w:rPr>
        <w:t>S</w:t>
      </w:r>
      <w:r w:rsidR="00204870" w:rsidRPr="004276F5">
        <w:rPr>
          <w:rFonts w:asciiTheme="majorHAnsi" w:hAnsiTheme="majorHAnsi" w:cs="Arial"/>
          <w:sz w:val="24"/>
          <w:szCs w:val="24"/>
        </w:rPr>
        <w:t xml:space="preserve">ponsorship packages will be developed similar to previous CAUTHE conferences and will range from platinum, gold, silver and bronze sponsors. We will also arrange in-kind support such as gifts, awards, refreshment break costs, lunches and dinner costs and conference materials such as bags, pens, notepads and souvenirs. </w:t>
      </w:r>
    </w:p>
    <w:p w14:paraId="74B7881D" w14:textId="465F723D" w:rsidR="00204870" w:rsidRPr="004276F5" w:rsidRDefault="00204870" w:rsidP="005A237B">
      <w:pPr>
        <w:jc w:val="both"/>
        <w:rPr>
          <w:rFonts w:asciiTheme="majorHAnsi" w:hAnsiTheme="majorHAnsi" w:cs="Arial"/>
          <w:sz w:val="24"/>
          <w:szCs w:val="24"/>
        </w:rPr>
      </w:pPr>
      <w:r w:rsidRPr="004276F5">
        <w:rPr>
          <w:rFonts w:asciiTheme="majorHAnsi" w:hAnsiTheme="majorHAnsi" w:cs="Arial"/>
          <w:sz w:val="24"/>
          <w:szCs w:val="24"/>
        </w:rPr>
        <w:t xml:space="preserve">The Sponsorship and Industry Engagement conference sub-committee will accordingly seek sponsorship and industry engagement. Based on past conferences, we estimate approximately </w:t>
      </w:r>
      <w:r w:rsidR="005A237B" w:rsidRPr="004276F5">
        <w:rPr>
          <w:rFonts w:asciiTheme="majorHAnsi" w:hAnsiTheme="majorHAnsi" w:cs="Arial"/>
          <w:sz w:val="24"/>
          <w:szCs w:val="24"/>
        </w:rPr>
        <w:t>$13,000</w:t>
      </w:r>
      <w:r w:rsidRPr="004276F5">
        <w:rPr>
          <w:rFonts w:asciiTheme="majorHAnsi" w:hAnsiTheme="majorHAnsi" w:cs="Arial"/>
          <w:sz w:val="24"/>
          <w:szCs w:val="24"/>
        </w:rPr>
        <w:t xml:space="preserve"> cash and in kind sponsorship will be generated.</w:t>
      </w:r>
    </w:p>
    <w:p w14:paraId="3FEDBCC4" w14:textId="77777777" w:rsidR="00204870" w:rsidRPr="004276F5" w:rsidRDefault="00204870" w:rsidP="009F6F7D">
      <w:pPr>
        <w:rPr>
          <w:rFonts w:asciiTheme="majorHAnsi" w:hAnsiTheme="majorHAnsi" w:cs="Arial"/>
          <w:b/>
          <w:color w:val="1F497D" w:themeColor="text2"/>
          <w:sz w:val="28"/>
          <w:szCs w:val="28"/>
        </w:rPr>
      </w:pPr>
      <w:r w:rsidRPr="004276F5">
        <w:rPr>
          <w:rFonts w:asciiTheme="majorHAnsi" w:hAnsiTheme="majorHAnsi" w:cs="Arial"/>
          <w:b/>
          <w:color w:val="1F497D" w:themeColor="text2"/>
          <w:sz w:val="28"/>
          <w:szCs w:val="28"/>
        </w:rPr>
        <w:t>Exhibition</w:t>
      </w:r>
      <w:r w:rsidR="004B64E5" w:rsidRPr="004276F5">
        <w:rPr>
          <w:rFonts w:asciiTheme="majorHAnsi" w:hAnsiTheme="majorHAnsi" w:cs="Arial"/>
          <w:b/>
          <w:color w:val="1F497D" w:themeColor="text2"/>
          <w:sz w:val="28"/>
          <w:szCs w:val="28"/>
        </w:rPr>
        <w:t>s</w:t>
      </w:r>
    </w:p>
    <w:p w14:paraId="1E6F8B57" w14:textId="66C1FEC7" w:rsidR="00204870" w:rsidRPr="004276F5" w:rsidRDefault="005A237B" w:rsidP="00BD2632">
      <w:pPr>
        <w:jc w:val="both"/>
        <w:rPr>
          <w:rFonts w:asciiTheme="majorHAnsi" w:hAnsiTheme="majorHAnsi" w:cs="Arial"/>
          <w:color w:val="FF0000"/>
          <w:sz w:val="24"/>
          <w:szCs w:val="24"/>
        </w:rPr>
      </w:pPr>
      <w:r w:rsidRPr="004276F5">
        <w:rPr>
          <w:rFonts w:asciiTheme="majorHAnsi" w:hAnsiTheme="majorHAnsi" w:cs="Arial"/>
          <w:sz w:val="24"/>
          <w:szCs w:val="24"/>
        </w:rPr>
        <w:t xml:space="preserve">Publishers, </w:t>
      </w:r>
      <w:r w:rsidR="00204870" w:rsidRPr="004276F5">
        <w:rPr>
          <w:rFonts w:asciiTheme="majorHAnsi" w:hAnsiTheme="majorHAnsi" w:cs="Arial"/>
          <w:sz w:val="24"/>
          <w:szCs w:val="24"/>
        </w:rPr>
        <w:t xml:space="preserve">such as Channel View Publications, Taylor &amp; Francis, Elsevier, Wiley &amp; Sons, Emerald, </w:t>
      </w:r>
      <w:proofErr w:type="spellStart"/>
      <w:r w:rsidR="00204870" w:rsidRPr="004276F5">
        <w:rPr>
          <w:rFonts w:asciiTheme="majorHAnsi" w:hAnsiTheme="majorHAnsi" w:cs="Arial"/>
          <w:sz w:val="24"/>
          <w:szCs w:val="24"/>
        </w:rPr>
        <w:t>Goodfellow</w:t>
      </w:r>
      <w:proofErr w:type="spellEnd"/>
      <w:r w:rsidR="00204870" w:rsidRPr="004276F5">
        <w:rPr>
          <w:rFonts w:asciiTheme="majorHAnsi" w:hAnsiTheme="majorHAnsi" w:cs="Arial"/>
          <w:sz w:val="24"/>
          <w:szCs w:val="24"/>
        </w:rPr>
        <w:t xml:space="preserve"> Publishers, and specific journals </w:t>
      </w:r>
      <w:r w:rsidRPr="004276F5">
        <w:rPr>
          <w:rFonts w:asciiTheme="majorHAnsi" w:hAnsiTheme="majorHAnsi" w:cs="Arial"/>
          <w:sz w:val="24"/>
          <w:szCs w:val="24"/>
        </w:rPr>
        <w:t>related to the conference theme,</w:t>
      </w:r>
      <w:r w:rsidR="00204870" w:rsidRPr="004276F5">
        <w:rPr>
          <w:rFonts w:asciiTheme="majorHAnsi" w:hAnsiTheme="majorHAnsi" w:cs="Arial"/>
          <w:sz w:val="24"/>
          <w:szCs w:val="24"/>
        </w:rPr>
        <w:t xml:space="preserve"> will be invited to display their publications at the conference and be given the opportunity to present at an allocated session. Display areas for other sponsor organisations will be provided. Exhibition income is estimated to </w:t>
      </w:r>
      <w:r w:rsidRPr="004276F5">
        <w:rPr>
          <w:rFonts w:asciiTheme="majorHAnsi" w:hAnsiTheme="majorHAnsi" w:cs="Arial"/>
          <w:sz w:val="24"/>
          <w:szCs w:val="24"/>
        </w:rPr>
        <w:t>$15,000.</w:t>
      </w:r>
    </w:p>
    <w:p w14:paraId="61D06EA6" w14:textId="77777777" w:rsidR="00A417E1" w:rsidRDefault="00A417E1" w:rsidP="00BB3F80">
      <w:pPr>
        <w:spacing w:line="240" w:lineRule="auto"/>
        <w:rPr>
          <w:rFonts w:ascii="Arial" w:hAnsi="Arial" w:cs="Arial"/>
          <w:b/>
          <w:color w:val="4F81BD" w:themeColor="accent1"/>
          <w:sz w:val="32"/>
          <w:szCs w:val="32"/>
        </w:rPr>
      </w:pPr>
    </w:p>
    <w:p w14:paraId="08EDCB71" w14:textId="77777777" w:rsidR="00E177B2" w:rsidRDefault="00E177B2">
      <w:pPr>
        <w:spacing w:after="0" w:line="240" w:lineRule="auto"/>
        <w:rPr>
          <w:rFonts w:ascii="Arial" w:hAnsi="Arial" w:cs="Arial"/>
          <w:b/>
          <w:color w:val="4F81BD" w:themeColor="accent1"/>
          <w:sz w:val="32"/>
          <w:szCs w:val="32"/>
        </w:rPr>
      </w:pPr>
      <w:r>
        <w:rPr>
          <w:rFonts w:ascii="Arial" w:hAnsi="Arial" w:cs="Arial"/>
          <w:b/>
          <w:color w:val="4F81BD" w:themeColor="accent1"/>
          <w:sz w:val="32"/>
          <w:szCs w:val="32"/>
        </w:rPr>
        <w:br w:type="page"/>
      </w:r>
    </w:p>
    <w:p w14:paraId="338E04AD" w14:textId="4130D1CF" w:rsidR="00204870" w:rsidRPr="0024437F" w:rsidRDefault="00A417E1" w:rsidP="004E59F1">
      <w:pPr>
        <w:pStyle w:val="Heading1"/>
        <w:rPr>
          <w:sz w:val="48"/>
          <w:szCs w:val="48"/>
          <w:u w:val="single"/>
        </w:rPr>
      </w:pPr>
      <w:bookmarkStart w:id="21" w:name="_Toc331761769"/>
      <w:r w:rsidRPr="0024437F">
        <w:rPr>
          <w:sz w:val="48"/>
          <w:szCs w:val="48"/>
          <w:u w:val="single"/>
        </w:rPr>
        <w:lastRenderedPageBreak/>
        <w:t>Conference Budget</w:t>
      </w:r>
      <w:bookmarkEnd w:id="21"/>
    </w:p>
    <w:p w14:paraId="6C0B81DD" w14:textId="23651A91" w:rsidR="00204870" w:rsidRPr="004276F5" w:rsidRDefault="00B8310B" w:rsidP="0024437F">
      <w:pPr>
        <w:spacing w:before="320"/>
        <w:jc w:val="both"/>
        <w:rPr>
          <w:rFonts w:asciiTheme="majorHAnsi" w:hAnsiTheme="majorHAnsi" w:cs="Arial"/>
          <w:sz w:val="24"/>
          <w:szCs w:val="24"/>
        </w:rPr>
      </w:pPr>
      <w:r w:rsidRPr="004276F5">
        <w:rPr>
          <w:rFonts w:asciiTheme="majorHAnsi" w:hAnsiTheme="majorHAnsi" w:cs="Arial"/>
          <w:sz w:val="24"/>
          <w:szCs w:val="24"/>
        </w:rPr>
        <w:t xml:space="preserve">The expenditure excludes the conference venue costs (contributed in-kind by the Faculty of Business and Law). PCO costs have been identified and will be provided by a conference organiser within the Faculty of Business and Law. </w:t>
      </w:r>
      <w:r w:rsidR="00204870" w:rsidRPr="004276F5">
        <w:rPr>
          <w:rFonts w:asciiTheme="majorHAnsi" w:hAnsiTheme="majorHAnsi" w:cs="Arial"/>
          <w:sz w:val="24"/>
          <w:szCs w:val="24"/>
        </w:rPr>
        <w:t>Costs will be kept to a minimum to keep registration fees reasonable and therefore ensure maximum participation</w:t>
      </w:r>
      <w:r w:rsidRPr="004276F5">
        <w:rPr>
          <w:rFonts w:asciiTheme="majorHAnsi" w:hAnsiTheme="majorHAnsi" w:cs="Arial"/>
          <w:sz w:val="24"/>
          <w:szCs w:val="24"/>
        </w:rPr>
        <w:t xml:space="preserve">. </w:t>
      </w:r>
      <w:r w:rsidR="00204870" w:rsidRPr="004276F5">
        <w:rPr>
          <w:rFonts w:asciiTheme="majorHAnsi" w:hAnsiTheme="majorHAnsi" w:cs="Arial"/>
          <w:sz w:val="24"/>
          <w:szCs w:val="24"/>
        </w:rPr>
        <w:t xml:space="preserve">CAUTHE membership fees collected </w:t>
      </w:r>
      <w:r w:rsidRPr="004276F5">
        <w:rPr>
          <w:rFonts w:asciiTheme="majorHAnsi" w:hAnsiTheme="majorHAnsi" w:cs="Arial"/>
          <w:sz w:val="24"/>
          <w:szCs w:val="24"/>
        </w:rPr>
        <w:t>as part of the registration and</w:t>
      </w:r>
      <w:r w:rsidR="00204870" w:rsidRPr="004276F5">
        <w:rPr>
          <w:rFonts w:asciiTheme="majorHAnsi" w:hAnsiTheme="majorHAnsi" w:cs="Arial"/>
          <w:sz w:val="24"/>
          <w:szCs w:val="24"/>
        </w:rPr>
        <w:t xml:space="preserve"> will be passed back to CAUTHE at </w:t>
      </w:r>
      <w:r w:rsidRPr="004276F5">
        <w:rPr>
          <w:rFonts w:asciiTheme="majorHAnsi" w:hAnsiTheme="majorHAnsi" w:cs="Arial"/>
          <w:sz w:val="24"/>
          <w:szCs w:val="24"/>
        </w:rPr>
        <w:t xml:space="preserve">the </w:t>
      </w:r>
      <w:r w:rsidR="00204870" w:rsidRPr="004276F5">
        <w:rPr>
          <w:rFonts w:asciiTheme="majorHAnsi" w:hAnsiTheme="majorHAnsi" w:cs="Arial"/>
          <w:sz w:val="24"/>
          <w:szCs w:val="24"/>
        </w:rPr>
        <w:t>completion of the conference.</w:t>
      </w:r>
      <w:r w:rsidRPr="004276F5">
        <w:rPr>
          <w:rFonts w:asciiTheme="majorHAnsi" w:hAnsiTheme="majorHAnsi" w:cs="Arial"/>
          <w:sz w:val="24"/>
          <w:szCs w:val="24"/>
        </w:rPr>
        <w:t xml:space="preserve"> </w:t>
      </w:r>
      <w:r w:rsidR="00204870" w:rsidRPr="004276F5">
        <w:rPr>
          <w:rFonts w:asciiTheme="majorHAnsi" w:hAnsiTheme="majorHAnsi" w:cs="Arial"/>
          <w:sz w:val="24"/>
          <w:szCs w:val="24"/>
        </w:rPr>
        <w:t>A payment of $25</w:t>
      </w:r>
      <w:r w:rsidR="00204870" w:rsidRPr="004276F5">
        <w:rPr>
          <w:rFonts w:asciiTheme="majorHAnsi" w:hAnsiTheme="majorHAnsi" w:cs="Arial"/>
          <w:color w:val="FF0000"/>
          <w:sz w:val="24"/>
          <w:szCs w:val="24"/>
        </w:rPr>
        <w:t xml:space="preserve"> </w:t>
      </w:r>
      <w:r w:rsidR="00204870" w:rsidRPr="004276F5">
        <w:rPr>
          <w:rFonts w:asciiTheme="majorHAnsi" w:hAnsiTheme="majorHAnsi" w:cs="Arial"/>
          <w:sz w:val="24"/>
          <w:szCs w:val="24"/>
        </w:rPr>
        <w:t xml:space="preserve">per delegate will be provided to CAUTHE as a name levy. </w:t>
      </w:r>
      <w:r w:rsidRPr="004276F5">
        <w:rPr>
          <w:rFonts w:asciiTheme="majorHAnsi" w:hAnsiTheme="majorHAnsi" w:cs="Arial"/>
          <w:sz w:val="24"/>
          <w:szCs w:val="24"/>
        </w:rPr>
        <w:t>The expenditure includes 5% allowance for contingencies and price increases.</w:t>
      </w:r>
      <w:r w:rsidR="00022409" w:rsidRPr="004276F5">
        <w:rPr>
          <w:rFonts w:asciiTheme="majorHAnsi" w:hAnsiTheme="majorHAnsi" w:cs="Arial"/>
          <w:sz w:val="24"/>
          <w:szCs w:val="24"/>
        </w:rPr>
        <w:t xml:space="preserve"> Based on the aspirational and conservative attendee figures </w:t>
      </w:r>
      <w:r w:rsidR="00AD0214" w:rsidRPr="004276F5">
        <w:rPr>
          <w:rFonts w:asciiTheme="majorHAnsi" w:hAnsiTheme="majorHAnsi" w:cs="Arial"/>
          <w:sz w:val="24"/>
          <w:szCs w:val="24"/>
        </w:rPr>
        <w:t>calculated</w:t>
      </w:r>
      <w:r w:rsidR="00022409" w:rsidRPr="004276F5">
        <w:rPr>
          <w:rFonts w:asciiTheme="majorHAnsi" w:hAnsiTheme="majorHAnsi" w:cs="Arial"/>
          <w:sz w:val="24"/>
          <w:szCs w:val="24"/>
        </w:rPr>
        <w:t xml:space="preserve"> above, we have developed two budgets. </w:t>
      </w:r>
    </w:p>
    <w:tbl>
      <w:tblPr>
        <w:tblW w:w="9796" w:type="dxa"/>
        <w:jc w:val="center"/>
        <w:tblLook w:val="04A0" w:firstRow="1" w:lastRow="0" w:firstColumn="1" w:lastColumn="0" w:noHBand="0" w:noVBand="1"/>
      </w:tblPr>
      <w:tblGrid>
        <w:gridCol w:w="6760"/>
        <w:gridCol w:w="3036"/>
      </w:tblGrid>
      <w:tr w:rsidR="003D213D" w:rsidRPr="004276F5" w14:paraId="38445C77" w14:textId="77777777" w:rsidTr="00517B8A">
        <w:trPr>
          <w:trHeight w:val="312"/>
          <w:jc w:val="center"/>
        </w:trPr>
        <w:tc>
          <w:tcPr>
            <w:tcW w:w="9796" w:type="dxa"/>
            <w:gridSpan w:val="2"/>
            <w:tcBorders>
              <w:top w:val="single" w:sz="4" w:space="0" w:color="95B3D7"/>
              <w:left w:val="single" w:sz="4" w:space="0" w:color="95B3D7"/>
              <w:bottom w:val="single" w:sz="4" w:space="0" w:color="95B3D7"/>
              <w:right w:val="single" w:sz="4" w:space="0" w:color="95B3D7"/>
            </w:tcBorders>
            <w:shd w:val="clear" w:color="4F81BD" w:fill="4F81BD"/>
            <w:noWrap/>
            <w:vAlign w:val="bottom"/>
            <w:hideMark/>
          </w:tcPr>
          <w:p w14:paraId="14AC7D01" w14:textId="76AA5BC0" w:rsidR="003D213D" w:rsidRPr="004276F5" w:rsidRDefault="003D213D" w:rsidP="003D213D">
            <w:pPr>
              <w:spacing w:after="0" w:line="240" w:lineRule="auto"/>
              <w:rPr>
                <w:rFonts w:asciiTheme="majorHAnsi" w:eastAsia="Times New Roman" w:hAnsiTheme="majorHAnsi" w:cs="Arial"/>
                <w:b/>
                <w:bCs/>
                <w:color w:val="FFFFFF"/>
                <w:sz w:val="28"/>
                <w:szCs w:val="28"/>
              </w:rPr>
            </w:pPr>
            <w:r w:rsidRPr="004276F5">
              <w:rPr>
                <w:rFonts w:asciiTheme="majorHAnsi" w:eastAsia="Times New Roman" w:hAnsiTheme="majorHAnsi" w:cs="Arial"/>
                <w:b/>
                <w:bCs/>
                <w:color w:val="FFFFFF"/>
                <w:sz w:val="28"/>
                <w:szCs w:val="28"/>
              </w:rPr>
              <w:t xml:space="preserve">2018 Conference Budget – Aspirational </w:t>
            </w:r>
            <w:r w:rsidRPr="004276F5">
              <w:rPr>
                <w:rFonts w:asciiTheme="majorHAnsi" w:eastAsia="Times New Roman" w:hAnsiTheme="majorHAnsi" w:cs="Arial"/>
                <w:b/>
                <w:bCs/>
                <w:color w:val="FFFFFF"/>
              </w:rPr>
              <w:t>(n=281; full delegates=135)</w:t>
            </w:r>
          </w:p>
        </w:tc>
      </w:tr>
      <w:tr w:rsidR="00273546" w:rsidRPr="004276F5" w14:paraId="56E2A725"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319C178D" w14:textId="77777777" w:rsidR="00273546" w:rsidRPr="004276F5" w:rsidRDefault="00273546" w:rsidP="00B8310B">
            <w:pPr>
              <w:spacing w:after="0" w:line="240" w:lineRule="auto"/>
              <w:rPr>
                <w:rFonts w:asciiTheme="majorHAnsi" w:eastAsia="Times New Roman" w:hAnsiTheme="majorHAnsi" w:cs="Arial"/>
                <w:b/>
                <w:bCs/>
                <w:color w:val="000000"/>
              </w:rPr>
            </w:pPr>
            <w:r w:rsidRPr="004276F5">
              <w:rPr>
                <w:rFonts w:asciiTheme="majorHAnsi" w:eastAsia="Times New Roman" w:hAnsiTheme="majorHAnsi" w:cs="Arial"/>
                <w:b/>
                <w:bCs/>
                <w:color w:val="000000"/>
              </w:rPr>
              <w:t>Total Income</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4C40394A" w14:textId="77777777" w:rsidR="00273546" w:rsidRPr="004276F5" w:rsidRDefault="00273546" w:rsidP="00B8310B">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194,880</w:t>
            </w:r>
          </w:p>
        </w:tc>
      </w:tr>
      <w:tr w:rsidR="00273546" w:rsidRPr="004276F5" w14:paraId="1C37F412"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5033196C" w14:textId="77777777" w:rsidR="00273546" w:rsidRPr="004276F5" w:rsidRDefault="00273546" w:rsidP="00B8310B">
            <w:pPr>
              <w:spacing w:after="0" w:line="240" w:lineRule="auto"/>
              <w:ind w:firstLine="240"/>
              <w:rPr>
                <w:rFonts w:asciiTheme="majorHAnsi" w:eastAsia="Times New Roman" w:hAnsiTheme="majorHAnsi" w:cs="Arial"/>
                <w:color w:val="000000"/>
              </w:rPr>
            </w:pPr>
            <w:r w:rsidRPr="004276F5">
              <w:rPr>
                <w:rFonts w:asciiTheme="majorHAnsi" w:eastAsia="Times New Roman" w:hAnsiTheme="majorHAnsi" w:cs="Arial"/>
                <w:color w:val="000000"/>
              </w:rPr>
              <w:t>All conference registrations</w:t>
            </w:r>
          </w:p>
        </w:tc>
        <w:tc>
          <w:tcPr>
            <w:tcW w:w="3036" w:type="dxa"/>
            <w:tcBorders>
              <w:top w:val="single" w:sz="4" w:space="0" w:color="95B3D7"/>
              <w:left w:val="nil"/>
              <w:bottom w:val="single" w:sz="4" w:space="0" w:color="95B3D7"/>
              <w:right w:val="single" w:sz="4" w:space="0" w:color="95B3D7"/>
            </w:tcBorders>
            <w:shd w:val="clear" w:color="auto" w:fill="auto"/>
            <w:noWrap/>
            <w:vAlign w:val="bottom"/>
            <w:hideMark/>
          </w:tcPr>
          <w:p w14:paraId="53631C0D" w14:textId="77777777" w:rsidR="00273546" w:rsidRPr="004276F5" w:rsidRDefault="00273546"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162,930</w:t>
            </w:r>
          </w:p>
        </w:tc>
      </w:tr>
      <w:tr w:rsidR="00273546" w:rsidRPr="004276F5" w14:paraId="7642CA3E"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299B05BF" w14:textId="1D2F3D07" w:rsidR="00273546" w:rsidRPr="004276F5" w:rsidRDefault="00273546" w:rsidP="00B8310B">
            <w:pPr>
              <w:spacing w:after="0" w:line="240" w:lineRule="auto"/>
              <w:ind w:firstLine="240"/>
              <w:rPr>
                <w:rFonts w:asciiTheme="majorHAnsi" w:eastAsia="Times New Roman" w:hAnsiTheme="majorHAnsi" w:cs="Arial"/>
                <w:color w:val="000000"/>
              </w:rPr>
            </w:pPr>
            <w:r w:rsidRPr="004276F5">
              <w:rPr>
                <w:rFonts w:asciiTheme="majorHAnsi" w:eastAsia="Times New Roman" w:hAnsiTheme="majorHAnsi" w:cs="Arial"/>
                <w:color w:val="000000"/>
              </w:rPr>
              <w:t>PhD/ECR workshop</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3B38347F" w14:textId="77777777" w:rsidR="00273546" w:rsidRPr="004276F5" w:rsidRDefault="00273546"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3,100</w:t>
            </w:r>
          </w:p>
        </w:tc>
      </w:tr>
      <w:tr w:rsidR="00273546" w:rsidRPr="004276F5" w14:paraId="713524FC"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7B55B21E" w14:textId="0DFE2570" w:rsidR="00273546" w:rsidRPr="004276F5" w:rsidRDefault="00273546" w:rsidP="00B8310B">
            <w:pPr>
              <w:spacing w:after="0" w:line="240" w:lineRule="auto"/>
              <w:ind w:firstLine="240"/>
              <w:rPr>
                <w:rFonts w:asciiTheme="majorHAnsi" w:eastAsia="Times New Roman" w:hAnsiTheme="majorHAnsi" w:cs="Arial"/>
                <w:color w:val="000000"/>
              </w:rPr>
            </w:pPr>
            <w:r w:rsidRPr="004276F5">
              <w:rPr>
                <w:rFonts w:asciiTheme="majorHAnsi" w:eastAsia="Times New Roman" w:hAnsiTheme="majorHAnsi" w:cs="Arial"/>
                <w:color w:val="000000"/>
              </w:rPr>
              <w:t>MCA workshop</w:t>
            </w:r>
          </w:p>
        </w:tc>
        <w:tc>
          <w:tcPr>
            <w:tcW w:w="3036" w:type="dxa"/>
            <w:tcBorders>
              <w:top w:val="single" w:sz="4" w:space="0" w:color="95B3D7"/>
              <w:left w:val="nil"/>
              <w:bottom w:val="single" w:sz="4" w:space="0" w:color="95B3D7"/>
              <w:right w:val="single" w:sz="4" w:space="0" w:color="95B3D7"/>
            </w:tcBorders>
            <w:shd w:val="clear" w:color="auto" w:fill="auto"/>
            <w:noWrap/>
            <w:vAlign w:val="bottom"/>
            <w:hideMark/>
          </w:tcPr>
          <w:p w14:paraId="219F2402" w14:textId="77777777" w:rsidR="00273546" w:rsidRPr="004276F5" w:rsidRDefault="00273546"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250</w:t>
            </w:r>
          </w:p>
        </w:tc>
      </w:tr>
      <w:tr w:rsidR="00273546" w:rsidRPr="004276F5" w14:paraId="7DA72DC6"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1ED8C399" w14:textId="77777777" w:rsidR="00273546" w:rsidRPr="004276F5" w:rsidRDefault="00273546" w:rsidP="00B8310B">
            <w:pPr>
              <w:spacing w:after="0" w:line="240" w:lineRule="auto"/>
              <w:ind w:firstLine="240"/>
              <w:rPr>
                <w:rFonts w:asciiTheme="majorHAnsi" w:eastAsia="Times New Roman" w:hAnsiTheme="majorHAnsi" w:cs="Arial"/>
                <w:color w:val="000000"/>
              </w:rPr>
            </w:pPr>
            <w:r w:rsidRPr="004276F5">
              <w:rPr>
                <w:rFonts w:asciiTheme="majorHAnsi" w:eastAsia="Times New Roman" w:hAnsiTheme="majorHAnsi" w:cs="Arial"/>
                <w:color w:val="000000"/>
              </w:rPr>
              <w:t>Partner/spouse social events tickets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7CD4755B" w14:textId="77777777" w:rsidR="00273546" w:rsidRPr="004276F5" w:rsidRDefault="00273546"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600</w:t>
            </w:r>
          </w:p>
        </w:tc>
      </w:tr>
      <w:tr w:rsidR="00273546" w:rsidRPr="004276F5" w14:paraId="6569C64F"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1193FFBE" w14:textId="77777777" w:rsidR="00273546" w:rsidRPr="004276F5" w:rsidRDefault="00273546" w:rsidP="00B8310B">
            <w:pPr>
              <w:spacing w:after="0" w:line="240" w:lineRule="auto"/>
              <w:ind w:firstLine="240"/>
              <w:rPr>
                <w:rFonts w:asciiTheme="majorHAnsi" w:eastAsia="Times New Roman" w:hAnsiTheme="majorHAnsi" w:cs="Arial"/>
                <w:color w:val="000000"/>
              </w:rPr>
            </w:pPr>
            <w:r w:rsidRPr="004276F5">
              <w:rPr>
                <w:rFonts w:asciiTheme="majorHAnsi" w:eastAsia="Times New Roman" w:hAnsiTheme="majorHAnsi" w:cs="Arial"/>
                <w:color w:val="000000"/>
              </w:rPr>
              <w:t>Sponsorship (cash &amp; in kind)</w:t>
            </w:r>
          </w:p>
        </w:tc>
        <w:tc>
          <w:tcPr>
            <w:tcW w:w="3036" w:type="dxa"/>
            <w:tcBorders>
              <w:top w:val="single" w:sz="4" w:space="0" w:color="95B3D7"/>
              <w:left w:val="nil"/>
              <w:bottom w:val="single" w:sz="4" w:space="0" w:color="95B3D7"/>
              <w:right w:val="single" w:sz="4" w:space="0" w:color="95B3D7"/>
            </w:tcBorders>
            <w:shd w:val="clear" w:color="auto" w:fill="auto"/>
            <w:noWrap/>
            <w:vAlign w:val="bottom"/>
            <w:hideMark/>
          </w:tcPr>
          <w:p w14:paraId="75C6C468" w14:textId="77777777" w:rsidR="00273546" w:rsidRPr="004276F5" w:rsidRDefault="00273546"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13,000</w:t>
            </w:r>
          </w:p>
        </w:tc>
      </w:tr>
      <w:tr w:rsidR="00273546" w:rsidRPr="004276F5" w14:paraId="7CB0875D"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25E9C0B5" w14:textId="77777777" w:rsidR="00273546" w:rsidRPr="004276F5" w:rsidRDefault="00273546" w:rsidP="00B8310B">
            <w:pPr>
              <w:spacing w:after="0" w:line="240" w:lineRule="auto"/>
              <w:ind w:firstLine="240"/>
              <w:rPr>
                <w:rFonts w:asciiTheme="majorHAnsi" w:eastAsia="Times New Roman" w:hAnsiTheme="majorHAnsi" w:cs="Arial"/>
                <w:color w:val="000000"/>
              </w:rPr>
            </w:pPr>
            <w:r w:rsidRPr="004276F5">
              <w:rPr>
                <w:rFonts w:asciiTheme="majorHAnsi" w:eastAsia="Times New Roman" w:hAnsiTheme="majorHAnsi" w:cs="Arial"/>
                <w:color w:val="000000"/>
              </w:rPr>
              <w:t>Exhibition (6 Publishers @ $2500 each)</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1392AAD6" w14:textId="77777777" w:rsidR="00273546" w:rsidRPr="004276F5" w:rsidRDefault="00273546" w:rsidP="00B8310B">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15,000</w:t>
            </w:r>
          </w:p>
        </w:tc>
      </w:tr>
      <w:tr w:rsidR="00273546" w:rsidRPr="004276F5" w14:paraId="067A6ED1"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7EBBF068" w14:textId="77777777" w:rsidR="00273546" w:rsidRPr="004276F5" w:rsidRDefault="00273546" w:rsidP="00273546">
            <w:pPr>
              <w:spacing w:after="0" w:line="240" w:lineRule="auto"/>
              <w:rPr>
                <w:rFonts w:asciiTheme="majorHAnsi" w:eastAsia="Times New Roman" w:hAnsiTheme="majorHAnsi" w:cs="Arial"/>
                <w:b/>
                <w:bCs/>
                <w:color w:val="000000"/>
              </w:rPr>
            </w:pPr>
            <w:r w:rsidRPr="004276F5">
              <w:rPr>
                <w:rFonts w:asciiTheme="majorHAnsi" w:eastAsia="Times New Roman" w:hAnsiTheme="majorHAnsi" w:cs="Arial"/>
                <w:b/>
                <w:bCs/>
                <w:color w:val="000000"/>
              </w:rPr>
              <w:t>Total Expenses</w:t>
            </w:r>
          </w:p>
        </w:tc>
        <w:tc>
          <w:tcPr>
            <w:tcW w:w="3036" w:type="dxa"/>
            <w:tcBorders>
              <w:top w:val="nil"/>
              <w:left w:val="nil"/>
              <w:bottom w:val="single" w:sz="4" w:space="0" w:color="95B3D7"/>
              <w:right w:val="single" w:sz="4" w:space="0" w:color="95B3D7"/>
            </w:tcBorders>
            <w:shd w:val="clear" w:color="DCE6F1" w:fill="DCE6F1"/>
            <w:noWrap/>
            <w:vAlign w:val="bottom"/>
            <w:hideMark/>
          </w:tcPr>
          <w:p w14:paraId="0B02D38D" w14:textId="77777777" w:rsidR="00273546" w:rsidRPr="004276F5" w:rsidRDefault="00273546" w:rsidP="00273546">
            <w:pPr>
              <w:spacing w:after="0" w:line="240" w:lineRule="auto"/>
              <w:jc w:val="right"/>
              <w:rPr>
                <w:rFonts w:asciiTheme="majorHAnsi" w:eastAsia="Times New Roman" w:hAnsiTheme="majorHAnsi" w:cs="Arial"/>
                <w:b/>
                <w:bCs/>
                <w:color w:val="000000"/>
              </w:rPr>
            </w:pPr>
            <w:r w:rsidRPr="004276F5">
              <w:rPr>
                <w:rFonts w:asciiTheme="majorHAnsi" w:eastAsia="Times New Roman" w:hAnsiTheme="majorHAnsi" w:cs="Arial"/>
                <w:b/>
                <w:bCs/>
                <w:color w:val="000000"/>
              </w:rPr>
              <w:t>182,767</w:t>
            </w:r>
          </w:p>
        </w:tc>
      </w:tr>
      <w:tr w:rsidR="00273546" w:rsidRPr="004276F5" w14:paraId="48789B38"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21F9E9F2"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CAUTHE name Levy (62 Registrants @ $25)</w:t>
            </w:r>
          </w:p>
        </w:tc>
        <w:tc>
          <w:tcPr>
            <w:tcW w:w="3036" w:type="dxa"/>
            <w:tcBorders>
              <w:top w:val="nil"/>
              <w:left w:val="nil"/>
              <w:bottom w:val="single" w:sz="4" w:space="0" w:color="95B3D7"/>
              <w:right w:val="single" w:sz="4" w:space="0" w:color="95B3D7"/>
            </w:tcBorders>
            <w:shd w:val="clear" w:color="auto" w:fill="auto"/>
            <w:noWrap/>
            <w:vAlign w:val="bottom"/>
            <w:hideMark/>
          </w:tcPr>
          <w:p w14:paraId="0B90AE3A"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1,550</w:t>
            </w:r>
          </w:p>
        </w:tc>
      </w:tr>
      <w:tr w:rsidR="00273546" w:rsidRPr="004276F5" w14:paraId="0858722A"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55E79D5E"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Conference Dinner (300 incl. VIP &amp; sponsors)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318CF9D0"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25,830</w:t>
            </w:r>
          </w:p>
        </w:tc>
      </w:tr>
      <w:tr w:rsidR="00273546" w:rsidRPr="004276F5" w14:paraId="6BA2A14E"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44206151"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Welcome reception and BBQ</w:t>
            </w:r>
          </w:p>
        </w:tc>
        <w:tc>
          <w:tcPr>
            <w:tcW w:w="3036" w:type="dxa"/>
            <w:tcBorders>
              <w:top w:val="nil"/>
              <w:left w:val="nil"/>
              <w:bottom w:val="single" w:sz="4" w:space="0" w:color="95B3D7"/>
              <w:right w:val="single" w:sz="4" w:space="0" w:color="95B3D7"/>
            </w:tcBorders>
            <w:shd w:val="clear" w:color="auto" w:fill="auto"/>
            <w:noWrap/>
            <w:vAlign w:val="bottom"/>
            <w:hideMark/>
          </w:tcPr>
          <w:p w14:paraId="294232C6"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11,480</w:t>
            </w:r>
          </w:p>
        </w:tc>
      </w:tr>
      <w:tr w:rsidR="00273546" w:rsidRPr="004276F5" w14:paraId="2885FB30"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59132332"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Entertainment</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4E3A2ABA"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6,458</w:t>
            </w:r>
          </w:p>
        </w:tc>
      </w:tr>
      <w:tr w:rsidR="00273546" w:rsidRPr="004276F5" w14:paraId="66DB3C0A"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37021D35"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Conference catering</w:t>
            </w:r>
          </w:p>
        </w:tc>
        <w:tc>
          <w:tcPr>
            <w:tcW w:w="3036" w:type="dxa"/>
            <w:tcBorders>
              <w:top w:val="nil"/>
              <w:left w:val="nil"/>
              <w:bottom w:val="single" w:sz="4" w:space="0" w:color="95B3D7"/>
              <w:right w:val="single" w:sz="4" w:space="0" w:color="95B3D7"/>
            </w:tcBorders>
            <w:shd w:val="clear" w:color="auto" w:fill="auto"/>
            <w:noWrap/>
            <w:vAlign w:val="bottom"/>
            <w:hideMark/>
          </w:tcPr>
          <w:p w14:paraId="672739A4"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46,494</w:t>
            </w:r>
          </w:p>
        </w:tc>
      </w:tr>
      <w:tr w:rsidR="00273546" w:rsidRPr="004276F5" w14:paraId="557CA509"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039B4851"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Transport</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7732087D"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5,023</w:t>
            </w:r>
          </w:p>
        </w:tc>
      </w:tr>
      <w:tr w:rsidR="00273546" w:rsidRPr="004276F5" w14:paraId="330CDD4D"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29D42D67"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Speakers’ cost reimbursement, speakers’ gifts</w:t>
            </w:r>
          </w:p>
        </w:tc>
        <w:tc>
          <w:tcPr>
            <w:tcW w:w="3036" w:type="dxa"/>
            <w:tcBorders>
              <w:top w:val="nil"/>
              <w:left w:val="nil"/>
              <w:bottom w:val="single" w:sz="4" w:space="0" w:color="95B3D7"/>
              <w:right w:val="single" w:sz="4" w:space="0" w:color="95B3D7"/>
            </w:tcBorders>
            <w:shd w:val="clear" w:color="auto" w:fill="auto"/>
            <w:noWrap/>
            <w:vAlign w:val="bottom"/>
            <w:hideMark/>
          </w:tcPr>
          <w:p w14:paraId="4BDE87CF"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10,263</w:t>
            </w:r>
          </w:p>
        </w:tc>
      </w:tr>
      <w:tr w:rsidR="00273546" w:rsidRPr="004276F5" w14:paraId="19D65B54"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0F92A94B"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Name badges, Delegates satchels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08755F51"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1,220</w:t>
            </w:r>
          </w:p>
        </w:tc>
      </w:tr>
      <w:tr w:rsidR="00273546" w:rsidRPr="004276F5" w14:paraId="79A868F6"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4F7A6222"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Admin costs – committee, paper admin expenses</w:t>
            </w:r>
          </w:p>
        </w:tc>
        <w:tc>
          <w:tcPr>
            <w:tcW w:w="3036" w:type="dxa"/>
            <w:tcBorders>
              <w:top w:val="nil"/>
              <w:left w:val="nil"/>
              <w:bottom w:val="single" w:sz="4" w:space="0" w:color="95B3D7"/>
              <w:right w:val="single" w:sz="4" w:space="0" w:color="95B3D7"/>
            </w:tcBorders>
            <w:shd w:val="clear" w:color="auto" w:fill="auto"/>
            <w:noWrap/>
            <w:vAlign w:val="bottom"/>
            <w:hideMark/>
          </w:tcPr>
          <w:p w14:paraId="25138A2B"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1,230</w:t>
            </w:r>
          </w:p>
        </w:tc>
      </w:tr>
      <w:tr w:rsidR="00273546" w:rsidRPr="004276F5" w14:paraId="4660827B"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4CCFA14C"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Sponsorship &amp; Exhibition Prospectus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546BCB3B"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1,025</w:t>
            </w:r>
          </w:p>
        </w:tc>
      </w:tr>
      <w:tr w:rsidR="00273546" w:rsidRPr="004276F5" w14:paraId="00E83E3E"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7F7A7FAC"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Promotional materials</w:t>
            </w:r>
          </w:p>
        </w:tc>
        <w:tc>
          <w:tcPr>
            <w:tcW w:w="3036" w:type="dxa"/>
            <w:tcBorders>
              <w:top w:val="nil"/>
              <w:left w:val="nil"/>
              <w:bottom w:val="single" w:sz="4" w:space="0" w:color="95B3D7"/>
              <w:right w:val="single" w:sz="4" w:space="0" w:color="95B3D7"/>
            </w:tcBorders>
            <w:shd w:val="clear" w:color="auto" w:fill="auto"/>
            <w:noWrap/>
            <w:vAlign w:val="bottom"/>
            <w:hideMark/>
          </w:tcPr>
          <w:p w14:paraId="1980E545"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2,050</w:t>
            </w:r>
          </w:p>
        </w:tc>
      </w:tr>
      <w:tr w:rsidR="00273546" w:rsidRPr="004276F5" w14:paraId="57875014"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68A89083"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Public relations and promotion</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25BCD014"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1,537</w:t>
            </w:r>
          </w:p>
        </w:tc>
      </w:tr>
      <w:tr w:rsidR="00273546" w:rsidRPr="004276F5" w14:paraId="6D9FBD7A"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7D17EDAC"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Destination collateral &amp; information booth</w:t>
            </w:r>
          </w:p>
        </w:tc>
        <w:tc>
          <w:tcPr>
            <w:tcW w:w="3036" w:type="dxa"/>
            <w:tcBorders>
              <w:top w:val="nil"/>
              <w:left w:val="nil"/>
              <w:bottom w:val="single" w:sz="4" w:space="0" w:color="95B3D7"/>
              <w:right w:val="single" w:sz="4" w:space="0" w:color="95B3D7"/>
            </w:tcBorders>
            <w:shd w:val="clear" w:color="auto" w:fill="auto"/>
            <w:noWrap/>
            <w:vAlign w:val="bottom"/>
            <w:hideMark/>
          </w:tcPr>
          <w:p w14:paraId="1A05DA98"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1,537</w:t>
            </w:r>
          </w:p>
        </w:tc>
      </w:tr>
      <w:tr w:rsidR="00273546" w:rsidRPr="004276F5" w14:paraId="4AB8983D"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2434DD5E"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Website &amp; registration</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1B1D364B"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3,280</w:t>
            </w:r>
          </w:p>
        </w:tc>
      </w:tr>
      <w:tr w:rsidR="00273546" w:rsidRPr="004276F5" w14:paraId="6C9F56F6"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26B53075"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Program &amp; book of abstracts (USB only)</w:t>
            </w:r>
          </w:p>
        </w:tc>
        <w:tc>
          <w:tcPr>
            <w:tcW w:w="3036" w:type="dxa"/>
            <w:tcBorders>
              <w:top w:val="nil"/>
              <w:left w:val="nil"/>
              <w:bottom w:val="single" w:sz="4" w:space="0" w:color="95B3D7"/>
              <w:right w:val="single" w:sz="4" w:space="0" w:color="95B3D7"/>
            </w:tcBorders>
            <w:shd w:val="clear" w:color="auto" w:fill="auto"/>
            <w:noWrap/>
            <w:vAlign w:val="bottom"/>
            <w:hideMark/>
          </w:tcPr>
          <w:p w14:paraId="1010B93F"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574</w:t>
            </w:r>
          </w:p>
        </w:tc>
      </w:tr>
      <w:tr w:rsidR="00273546" w:rsidRPr="004276F5" w14:paraId="0D3D5BAC"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37D81A99"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IT support, video streaming and recording</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7881238A"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30,422</w:t>
            </w:r>
          </w:p>
        </w:tc>
      </w:tr>
      <w:tr w:rsidR="00273546" w:rsidRPr="004276F5" w14:paraId="5085CFE7"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05F296C0"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Dissemination of papers</w:t>
            </w:r>
          </w:p>
        </w:tc>
        <w:tc>
          <w:tcPr>
            <w:tcW w:w="3036" w:type="dxa"/>
            <w:tcBorders>
              <w:top w:val="nil"/>
              <w:left w:val="nil"/>
              <w:bottom w:val="single" w:sz="4" w:space="0" w:color="95B3D7"/>
              <w:right w:val="single" w:sz="4" w:space="0" w:color="95B3D7"/>
            </w:tcBorders>
            <w:shd w:val="clear" w:color="auto" w:fill="auto"/>
            <w:noWrap/>
            <w:vAlign w:val="bottom"/>
            <w:hideMark/>
          </w:tcPr>
          <w:p w14:paraId="468DFF3E"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1,794</w:t>
            </w:r>
          </w:p>
        </w:tc>
      </w:tr>
      <w:tr w:rsidR="00273546" w:rsidRPr="004276F5" w14:paraId="122D7F89"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3885BDB7"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Contingency (5%)</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7DCBE56D"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6,000</w:t>
            </w:r>
          </w:p>
        </w:tc>
      </w:tr>
      <w:tr w:rsidR="00273546" w:rsidRPr="004276F5" w14:paraId="15FA75DF"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768264D6"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PCO fees</w:t>
            </w:r>
          </w:p>
        </w:tc>
        <w:tc>
          <w:tcPr>
            <w:tcW w:w="3036" w:type="dxa"/>
            <w:tcBorders>
              <w:top w:val="nil"/>
              <w:left w:val="nil"/>
              <w:bottom w:val="single" w:sz="4" w:space="0" w:color="95B3D7"/>
              <w:right w:val="single" w:sz="4" w:space="0" w:color="95B3D7"/>
            </w:tcBorders>
            <w:shd w:val="clear" w:color="auto" w:fill="auto"/>
            <w:noWrap/>
            <w:vAlign w:val="bottom"/>
            <w:hideMark/>
          </w:tcPr>
          <w:p w14:paraId="03635D2F"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25,000</w:t>
            </w:r>
          </w:p>
        </w:tc>
      </w:tr>
      <w:tr w:rsidR="00273546" w:rsidRPr="004276F5" w14:paraId="48D51980"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44889C6A" w14:textId="77777777" w:rsidR="00273546" w:rsidRPr="004276F5" w:rsidRDefault="00273546" w:rsidP="00517B8A">
            <w:pPr>
              <w:spacing w:after="0" w:line="240" w:lineRule="auto"/>
              <w:ind w:firstLineChars="100" w:firstLine="220"/>
              <w:rPr>
                <w:rFonts w:asciiTheme="majorHAnsi" w:eastAsia="Times New Roman" w:hAnsiTheme="majorHAnsi" w:cs="Arial"/>
                <w:color w:val="000000"/>
              </w:rPr>
            </w:pPr>
            <w:r w:rsidRPr="004276F5">
              <w:rPr>
                <w:rFonts w:asciiTheme="majorHAnsi" w:eastAsia="Times New Roman" w:hAnsiTheme="majorHAnsi" w:cs="Arial"/>
                <w:color w:val="000000"/>
              </w:rPr>
              <w:t>Conference Venue Costs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47E57562" w14:textId="77777777" w:rsidR="00273546" w:rsidRPr="004276F5" w:rsidRDefault="00273546" w:rsidP="00273546">
            <w:pPr>
              <w:spacing w:after="0" w:line="240" w:lineRule="auto"/>
              <w:jc w:val="right"/>
              <w:rPr>
                <w:rFonts w:asciiTheme="majorHAnsi" w:eastAsia="Times New Roman" w:hAnsiTheme="majorHAnsi" w:cs="Arial"/>
                <w:color w:val="000000"/>
              </w:rPr>
            </w:pPr>
            <w:r w:rsidRPr="004276F5">
              <w:rPr>
                <w:rFonts w:asciiTheme="majorHAnsi" w:eastAsia="Times New Roman" w:hAnsiTheme="majorHAnsi" w:cs="Arial"/>
                <w:color w:val="000000"/>
              </w:rPr>
              <w:t>TBC</w:t>
            </w:r>
          </w:p>
        </w:tc>
      </w:tr>
    </w:tbl>
    <w:p w14:paraId="1081DDAB" w14:textId="5D1AA1F1" w:rsidR="00517B8A" w:rsidRPr="004276F5" w:rsidRDefault="00517B8A" w:rsidP="009F6F7D">
      <w:pPr>
        <w:rPr>
          <w:rFonts w:asciiTheme="majorHAnsi" w:eastAsiaTheme="majorEastAsia" w:hAnsiTheme="majorHAnsi" w:cs="Arial"/>
          <w:b/>
          <w:color w:val="4BACC6" w:themeColor="accent5"/>
          <w:sz w:val="24"/>
          <w:szCs w:val="24"/>
        </w:rPr>
      </w:pPr>
    </w:p>
    <w:p w14:paraId="0DF0773A" w14:textId="04DCCFCE" w:rsidR="00204870" w:rsidRPr="004276F5" w:rsidRDefault="00517B8A" w:rsidP="00C76E44">
      <w:pPr>
        <w:spacing w:after="0" w:line="240" w:lineRule="auto"/>
        <w:rPr>
          <w:rFonts w:asciiTheme="majorHAnsi" w:eastAsiaTheme="majorEastAsia" w:hAnsiTheme="majorHAnsi" w:cs="Arial"/>
          <w:b/>
          <w:color w:val="4BACC6" w:themeColor="accent5"/>
          <w:sz w:val="24"/>
          <w:szCs w:val="24"/>
        </w:rPr>
      </w:pPr>
      <w:r w:rsidRPr="004276F5">
        <w:rPr>
          <w:rFonts w:asciiTheme="majorHAnsi" w:eastAsiaTheme="majorEastAsia" w:hAnsiTheme="majorHAnsi" w:cs="Arial"/>
          <w:b/>
          <w:color w:val="4BACC6" w:themeColor="accent5"/>
          <w:sz w:val="24"/>
          <w:szCs w:val="24"/>
        </w:rPr>
        <w:br w:type="page"/>
      </w:r>
    </w:p>
    <w:tbl>
      <w:tblPr>
        <w:tblW w:w="9796" w:type="dxa"/>
        <w:jc w:val="center"/>
        <w:tblLook w:val="04A0" w:firstRow="1" w:lastRow="0" w:firstColumn="1" w:lastColumn="0" w:noHBand="0" w:noVBand="1"/>
      </w:tblPr>
      <w:tblGrid>
        <w:gridCol w:w="6760"/>
        <w:gridCol w:w="3036"/>
      </w:tblGrid>
      <w:tr w:rsidR="000A328D" w:rsidRPr="004276F5" w14:paraId="2ADD669A" w14:textId="77777777" w:rsidTr="00517B8A">
        <w:trPr>
          <w:trHeight w:val="312"/>
          <w:jc w:val="center"/>
        </w:trPr>
        <w:tc>
          <w:tcPr>
            <w:tcW w:w="9796" w:type="dxa"/>
            <w:gridSpan w:val="2"/>
            <w:tcBorders>
              <w:top w:val="single" w:sz="4" w:space="0" w:color="95B3D7"/>
              <w:left w:val="single" w:sz="4" w:space="0" w:color="95B3D7"/>
              <w:bottom w:val="single" w:sz="4" w:space="0" w:color="95B3D7"/>
              <w:right w:val="single" w:sz="4" w:space="0" w:color="95B3D7"/>
            </w:tcBorders>
            <w:shd w:val="clear" w:color="4F81BD" w:fill="4F81BD"/>
            <w:noWrap/>
            <w:vAlign w:val="bottom"/>
            <w:hideMark/>
          </w:tcPr>
          <w:p w14:paraId="6415940B" w14:textId="1C3D0F04" w:rsidR="000A328D" w:rsidRPr="004276F5" w:rsidRDefault="000A328D" w:rsidP="000A328D">
            <w:pPr>
              <w:spacing w:after="0" w:line="240" w:lineRule="auto"/>
              <w:rPr>
                <w:rFonts w:asciiTheme="majorHAnsi" w:eastAsia="Times New Roman" w:hAnsiTheme="majorHAnsi" w:cs="Arial"/>
                <w:b/>
                <w:bCs/>
                <w:color w:val="FFFFFF" w:themeColor="background1"/>
              </w:rPr>
            </w:pPr>
            <w:r w:rsidRPr="004276F5">
              <w:rPr>
                <w:rFonts w:asciiTheme="majorHAnsi" w:eastAsia="Times New Roman" w:hAnsiTheme="majorHAnsi" w:cs="Arial"/>
                <w:b/>
                <w:bCs/>
                <w:color w:val="FFFFFF" w:themeColor="background1"/>
                <w:sz w:val="28"/>
                <w:szCs w:val="28"/>
              </w:rPr>
              <w:lastRenderedPageBreak/>
              <w:t>2018 Conference Budget – Conservative</w:t>
            </w:r>
            <w:r w:rsidRPr="004276F5">
              <w:rPr>
                <w:rFonts w:asciiTheme="majorHAnsi" w:eastAsia="Times New Roman" w:hAnsiTheme="majorHAnsi" w:cs="Arial"/>
                <w:b/>
                <w:bCs/>
                <w:color w:val="FFFFFF" w:themeColor="background1"/>
              </w:rPr>
              <w:t xml:space="preserve"> (n=222; full delegates=106)</w:t>
            </w:r>
          </w:p>
        </w:tc>
      </w:tr>
      <w:tr w:rsidR="000A328D" w:rsidRPr="004276F5" w14:paraId="75321CDC"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0AB5FE69" w14:textId="77777777" w:rsidR="000A328D" w:rsidRPr="004276F5" w:rsidRDefault="000A328D" w:rsidP="00517B8A">
            <w:pPr>
              <w:spacing w:after="0" w:line="240" w:lineRule="auto"/>
              <w:rPr>
                <w:rFonts w:asciiTheme="majorHAnsi" w:eastAsia="Times New Roman" w:hAnsiTheme="majorHAnsi" w:cs="Arial"/>
                <w:b/>
                <w:bCs/>
              </w:rPr>
            </w:pPr>
            <w:r w:rsidRPr="004276F5">
              <w:rPr>
                <w:rFonts w:asciiTheme="majorHAnsi" w:eastAsia="Times New Roman" w:hAnsiTheme="majorHAnsi" w:cs="Arial"/>
                <w:b/>
                <w:bCs/>
              </w:rPr>
              <w:t>Total Income</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02EDBB2B" w14:textId="357A0E38" w:rsidR="000A328D" w:rsidRPr="004276F5" w:rsidRDefault="00517B8A" w:rsidP="00517B8A">
            <w:pPr>
              <w:spacing w:after="0" w:line="240" w:lineRule="auto"/>
              <w:jc w:val="right"/>
              <w:rPr>
                <w:rFonts w:asciiTheme="majorHAnsi" w:eastAsia="Times New Roman" w:hAnsiTheme="majorHAnsi" w:cs="Arial"/>
                <w:b/>
                <w:bCs/>
              </w:rPr>
            </w:pPr>
            <w:r w:rsidRPr="004276F5">
              <w:rPr>
                <w:rFonts w:asciiTheme="majorHAnsi" w:eastAsia="Times New Roman" w:hAnsiTheme="majorHAnsi" w:cs="Arial"/>
                <w:b/>
                <w:bCs/>
              </w:rPr>
              <w:t>151,330</w:t>
            </w:r>
          </w:p>
        </w:tc>
      </w:tr>
      <w:tr w:rsidR="000A328D" w:rsidRPr="004276F5" w14:paraId="01C9481D"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1E8A25A1" w14:textId="77777777" w:rsidR="000A328D" w:rsidRPr="004276F5" w:rsidRDefault="000A328D" w:rsidP="00517B8A">
            <w:pPr>
              <w:spacing w:after="0" w:line="240" w:lineRule="auto"/>
              <w:ind w:firstLine="240"/>
              <w:rPr>
                <w:rFonts w:asciiTheme="majorHAnsi" w:eastAsia="Times New Roman" w:hAnsiTheme="majorHAnsi" w:cs="Arial"/>
              </w:rPr>
            </w:pPr>
            <w:r w:rsidRPr="004276F5">
              <w:rPr>
                <w:rFonts w:asciiTheme="majorHAnsi" w:eastAsia="Times New Roman" w:hAnsiTheme="majorHAnsi" w:cs="Arial"/>
              </w:rPr>
              <w:t>All conference registrations</w:t>
            </w:r>
          </w:p>
        </w:tc>
        <w:tc>
          <w:tcPr>
            <w:tcW w:w="3036" w:type="dxa"/>
            <w:tcBorders>
              <w:top w:val="single" w:sz="4" w:space="0" w:color="95B3D7"/>
              <w:left w:val="nil"/>
              <w:bottom w:val="single" w:sz="4" w:space="0" w:color="95B3D7"/>
              <w:right w:val="single" w:sz="4" w:space="0" w:color="95B3D7"/>
            </w:tcBorders>
            <w:shd w:val="clear" w:color="auto" w:fill="auto"/>
            <w:noWrap/>
            <w:vAlign w:val="bottom"/>
            <w:hideMark/>
          </w:tcPr>
          <w:p w14:paraId="34D245B7" w14:textId="2680383D" w:rsidR="000A328D" w:rsidRPr="004276F5" w:rsidRDefault="00517B8A"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120,050</w:t>
            </w:r>
          </w:p>
        </w:tc>
      </w:tr>
      <w:tr w:rsidR="000A328D" w:rsidRPr="004276F5" w14:paraId="5E667E0B"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21E030B7" w14:textId="77777777" w:rsidR="000A328D" w:rsidRPr="004276F5" w:rsidRDefault="000A328D" w:rsidP="00517B8A">
            <w:pPr>
              <w:spacing w:after="0" w:line="240" w:lineRule="auto"/>
              <w:ind w:firstLine="240"/>
              <w:rPr>
                <w:rFonts w:asciiTheme="majorHAnsi" w:eastAsia="Times New Roman" w:hAnsiTheme="majorHAnsi" w:cs="Arial"/>
              </w:rPr>
            </w:pPr>
            <w:r w:rsidRPr="004276F5">
              <w:rPr>
                <w:rFonts w:asciiTheme="majorHAnsi" w:eastAsia="Times New Roman" w:hAnsiTheme="majorHAnsi" w:cs="Arial"/>
              </w:rPr>
              <w:t>PhD/ECR workshop</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30B9AE75" w14:textId="1FFA30FD" w:rsidR="000A328D" w:rsidRPr="004276F5" w:rsidRDefault="00517B8A"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2,600</w:t>
            </w:r>
          </w:p>
        </w:tc>
      </w:tr>
      <w:tr w:rsidR="000A328D" w:rsidRPr="004276F5" w14:paraId="0018FE27"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1CFE4709" w14:textId="20FFBCE3" w:rsidR="000A328D" w:rsidRPr="004276F5" w:rsidRDefault="000A328D" w:rsidP="00517B8A">
            <w:pPr>
              <w:spacing w:after="0" w:line="240" w:lineRule="auto"/>
              <w:ind w:firstLine="240"/>
              <w:rPr>
                <w:rFonts w:asciiTheme="majorHAnsi" w:eastAsia="Times New Roman" w:hAnsiTheme="majorHAnsi" w:cs="Arial"/>
              </w:rPr>
            </w:pPr>
            <w:r w:rsidRPr="004276F5">
              <w:rPr>
                <w:rFonts w:asciiTheme="majorHAnsi" w:eastAsia="Times New Roman" w:hAnsiTheme="majorHAnsi" w:cs="Arial"/>
              </w:rPr>
              <w:t>MCA workshop</w:t>
            </w:r>
          </w:p>
        </w:tc>
        <w:tc>
          <w:tcPr>
            <w:tcW w:w="3036" w:type="dxa"/>
            <w:tcBorders>
              <w:top w:val="single" w:sz="4" w:space="0" w:color="95B3D7"/>
              <w:left w:val="nil"/>
              <w:bottom w:val="single" w:sz="4" w:space="0" w:color="95B3D7"/>
              <w:right w:val="single" w:sz="4" w:space="0" w:color="95B3D7"/>
            </w:tcBorders>
            <w:shd w:val="clear" w:color="auto" w:fill="auto"/>
            <w:noWrap/>
            <w:vAlign w:val="bottom"/>
            <w:hideMark/>
          </w:tcPr>
          <w:p w14:paraId="61F7F258" w14:textId="5C360F8F" w:rsidR="000A328D" w:rsidRPr="004276F5" w:rsidRDefault="00517B8A"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200</w:t>
            </w:r>
          </w:p>
        </w:tc>
      </w:tr>
      <w:tr w:rsidR="000A328D" w:rsidRPr="004276F5" w14:paraId="43E40043"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59DACC06" w14:textId="77777777" w:rsidR="000A328D" w:rsidRPr="004276F5" w:rsidRDefault="000A328D" w:rsidP="00517B8A">
            <w:pPr>
              <w:spacing w:after="0" w:line="240" w:lineRule="auto"/>
              <w:ind w:firstLine="240"/>
              <w:rPr>
                <w:rFonts w:asciiTheme="majorHAnsi" w:eastAsia="Times New Roman" w:hAnsiTheme="majorHAnsi" w:cs="Arial"/>
              </w:rPr>
            </w:pPr>
            <w:r w:rsidRPr="004276F5">
              <w:rPr>
                <w:rFonts w:asciiTheme="majorHAnsi" w:eastAsia="Times New Roman" w:hAnsiTheme="majorHAnsi" w:cs="Arial"/>
              </w:rPr>
              <w:t>Partner/spouse social events tickets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39D1E251" w14:textId="64B38DE0"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480</w:t>
            </w:r>
          </w:p>
        </w:tc>
      </w:tr>
      <w:tr w:rsidR="000A328D" w:rsidRPr="004276F5" w14:paraId="4456A1AE"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1CEAE515" w14:textId="77777777" w:rsidR="000A328D" w:rsidRPr="004276F5" w:rsidRDefault="000A328D" w:rsidP="00517B8A">
            <w:pPr>
              <w:spacing w:after="0" w:line="240" w:lineRule="auto"/>
              <w:ind w:firstLine="240"/>
              <w:rPr>
                <w:rFonts w:asciiTheme="majorHAnsi" w:eastAsia="Times New Roman" w:hAnsiTheme="majorHAnsi" w:cs="Arial"/>
              </w:rPr>
            </w:pPr>
            <w:r w:rsidRPr="004276F5">
              <w:rPr>
                <w:rFonts w:asciiTheme="majorHAnsi" w:eastAsia="Times New Roman" w:hAnsiTheme="majorHAnsi" w:cs="Arial"/>
              </w:rPr>
              <w:t>Sponsorship (cash &amp; in kind)</w:t>
            </w:r>
          </w:p>
        </w:tc>
        <w:tc>
          <w:tcPr>
            <w:tcW w:w="3036" w:type="dxa"/>
            <w:tcBorders>
              <w:top w:val="single" w:sz="4" w:space="0" w:color="95B3D7"/>
              <w:left w:val="nil"/>
              <w:bottom w:val="single" w:sz="4" w:space="0" w:color="95B3D7"/>
              <w:right w:val="single" w:sz="4" w:space="0" w:color="95B3D7"/>
            </w:tcBorders>
            <w:shd w:val="clear" w:color="auto" w:fill="auto"/>
            <w:noWrap/>
            <w:vAlign w:val="bottom"/>
            <w:hideMark/>
          </w:tcPr>
          <w:p w14:paraId="7A6308D4" w14:textId="5756B9A4"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13,000</w:t>
            </w:r>
          </w:p>
        </w:tc>
      </w:tr>
      <w:tr w:rsidR="000A328D" w:rsidRPr="004276F5" w14:paraId="3AB8885C"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4A856302" w14:textId="77777777" w:rsidR="000A328D" w:rsidRPr="004276F5" w:rsidRDefault="000A328D" w:rsidP="00517B8A">
            <w:pPr>
              <w:spacing w:after="0" w:line="240" w:lineRule="auto"/>
              <w:ind w:firstLine="240"/>
              <w:rPr>
                <w:rFonts w:asciiTheme="majorHAnsi" w:eastAsia="Times New Roman" w:hAnsiTheme="majorHAnsi" w:cs="Arial"/>
              </w:rPr>
            </w:pPr>
            <w:r w:rsidRPr="004276F5">
              <w:rPr>
                <w:rFonts w:asciiTheme="majorHAnsi" w:eastAsia="Times New Roman" w:hAnsiTheme="majorHAnsi" w:cs="Arial"/>
              </w:rPr>
              <w:t>Exhibition (6 Publishers @ $2500 each)</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7A34128C" w14:textId="351CBEAB"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15,000</w:t>
            </w:r>
          </w:p>
        </w:tc>
      </w:tr>
      <w:tr w:rsidR="000A328D" w:rsidRPr="004276F5" w14:paraId="0F5087BA"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545402DE" w14:textId="77777777" w:rsidR="000A328D" w:rsidRPr="004276F5" w:rsidRDefault="000A328D" w:rsidP="00517B8A">
            <w:pPr>
              <w:spacing w:after="0" w:line="240" w:lineRule="auto"/>
              <w:rPr>
                <w:rFonts w:asciiTheme="majorHAnsi" w:eastAsia="Times New Roman" w:hAnsiTheme="majorHAnsi" w:cs="Arial"/>
                <w:b/>
                <w:bCs/>
              </w:rPr>
            </w:pPr>
            <w:r w:rsidRPr="004276F5">
              <w:rPr>
                <w:rFonts w:asciiTheme="majorHAnsi" w:eastAsia="Times New Roman" w:hAnsiTheme="majorHAnsi" w:cs="Arial"/>
                <w:b/>
                <w:bCs/>
              </w:rPr>
              <w:t>Total Expenses</w:t>
            </w:r>
          </w:p>
        </w:tc>
        <w:tc>
          <w:tcPr>
            <w:tcW w:w="3036" w:type="dxa"/>
            <w:tcBorders>
              <w:top w:val="nil"/>
              <w:left w:val="nil"/>
              <w:bottom w:val="single" w:sz="4" w:space="0" w:color="95B3D7"/>
              <w:right w:val="single" w:sz="4" w:space="0" w:color="95B3D7"/>
            </w:tcBorders>
            <w:shd w:val="clear" w:color="DCE6F1" w:fill="DCE6F1"/>
            <w:noWrap/>
            <w:vAlign w:val="bottom"/>
            <w:hideMark/>
          </w:tcPr>
          <w:p w14:paraId="35FEE97F" w14:textId="2ACB63CA" w:rsidR="000A328D" w:rsidRPr="004276F5" w:rsidRDefault="00D14E95" w:rsidP="00517B8A">
            <w:pPr>
              <w:spacing w:after="0" w:line="240" w:lineRule="auto"/>
              <w:jc w:val="right"/>
              <w:rPr>
                <w:rFonts w:asciiTheme="majorHAnsi" w:eastAsia="Times New Roman" w:hAnsiTheme="majorHAnsi" w:cs="Arial"/>
                <w:b/>
                <w:bCs/>
              </w:rPr>
            </w:pPr>
            <w:r w:rsidRPr="004276F5">
              <w:rPr>
                <w:rFonts w:asciiTheme="majorHAnsi" w:eastAsia="Times New Roman" w:hAnsiTheme="majorHAnsi" w:cs="Arial"/>
                <w:b/>
                <w:bCs/>
              </w:rPr>
              <w:t>151,104</w:t>
            </w:r>
          </w:p>
        </w:tc>
      </w:tr>
      <w:tr w:rsidR="000A328D" w:rsidRPr="004276F5" w14:paraId="253C5083"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1F73B534"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CAUTHE name Levy (62 Registrants @ $25)</w:t>
            </w:r>
          </w:p>
        </w:tc>
        <w:tc>
          <w:tcPr>
            <w:tcW w:w="3036" w:type="dxa"/>
            <w:tcBorders>
              <w:top w:val="nil"/>
              <w:left w:val="nil"/>
              <w:bottom w:val="single" w:sz="4" w:space="0" w:color="95B3D7"/>
              <w:right w:val="single" w:sz="4" w:space="0" w:color="95B3D7"/>
            </w:tcBorders>
            <w:shd w:val="clear" w:color="auto" w:fill="auto"/>
            <w:noWrap/>
            <w:vAlign w:val="bottom"/>
            <w:hideMark/>
          </w:tcPr>
          <w:p w14:paraId="34FB3C12" w14:textId="57C002AA"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2,650</w:t>
            </w:r>
          </w:p>
        </w:tc>
      </w:tr>
      <w:tr w:rsidR="000A328D" w:rsidRPr="004276F5" w14:paraId="3F0CD834"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15E9807E"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Conference Dinner (300 incl. VIP &amp; sponsors)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39F31F84" w14:textId="7C331C21"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15,240</w:t>
            </w:r>
          </w:p>
        </w:tc>
      </w:tr>
      <w:tr w:rsidR="000A328D" w:rsidRPr="004276F5" w14:paraId="1168A994"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6ACF2724"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Welcome reception and BBQ</w:t>
            </w:r>
          </w:p>
        </w:tc>
        <w:tc>
          <w:tcPr>
            <w:tcW w:w="3036" w:type="dxa"/>
            <w:tcBorders>
              <w:top w:val="nil"/>
              <w:left w:val="nil"/>
              <w:bottom w:val="single" w:sz="4" w:space="0" w:color="95B3D7"/>
              <w:right w:val="single" w:sz="4" w:space="0" w:color="95B3D7"/>
            </w:tcBorders>
            <w:shd w:val="clear" w:color="auto" w:fill="auto"/>
            <w:noWrap/>
            <w:vAlign w:val="bottom"/>
            <w:hideMark/>
          </w:tcPr>
          <w:p w14:paraId="281D91A2" w14:textId="4FCB1F2A"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9,020</w:t>
            </w:r>
          </w:p>
        </w:tc>
      </w:tr>
      <w:tr w:rsidR="000A328D" w:rsidRPr="004276F5" w14:paraId="2D1F8666"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773E4F4E"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Entertainment</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2C755A8C" w14:textId="3E776DCB"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5,074</w:t>
            </w:r>
          </w:p>
        </w:tc>
      </w:tr>
      <w:tr w:rsidR="000A328D" w:rsidRPr="004276F5" w14:paraId="355E7449"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2D73D338"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Conference catering</w:t>
            </w:r>
          </w:p>
        </w:tc>
        <w:tc>
          <w:tcPr>
            <w:tcW w:w="3036" w:type="dxa"/>
            <w:tcBorders>
              <w:top w:val="nil"/>
              <w:left w:val="nil"/>
              <w:bottom w:val="single" w:sz="4" w:space="0" w:color="95B3D7"/>
              <w:right w:val="single" w:sz="4" w:space="0" w:color="95B3D7"/>
            </w:tcBorders>
            <w:shd w:val="clear" w:color="auto" w:fill="auto"/>
            <w:noWrap/>
            <w:vAlign w:val="bottom"/>
            <w:hideMark/>
          </w:tcPr>
          <w:p w14:paraId="4F7ACEDB" w14:textId="06BBCEEE"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36,531</w:t>
            </w:r>
          </w:p>
        </w:tc>
      </w:tr>
      <w:tr w:rsidR="000A328D" w:rsidRPr="004276F5" w14:paraId="64049F1B"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039FEE5D"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Transport</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29881118" w14:textId="6DFE2D31"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3,946</w:t>
            </w:r>
          </w:p>
        </w:tc>
      </w:tr>
      <w:tr w:rsidR="000A328D" w:rsidRPr="004276F5" w14:paraId="09FF302E"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2058C366"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Speakers’ cost reimbursement, speakers’ gifts</w:t>
            </w:r>
          </w:p>
        </w:tc>
        <w:tc>
          <w:tcPr>
            <w:tcW w:w="3036" w:type="dxa"/>
            <w:tcBorders>
              <w:top w:val="nil"/>
              <w:left w:val="nil"/>
              <w:bottom w:val="single" w:sz="4" w:space="0" w:color="95B3D7"/>
              <w:right w:val="single" w:sz="4" w:space="0" w:color="95B3D7"/>
            </w:tcBorders>
            <w:shd w:val="clear" w:color="auto" w:fill="auto"/>
            <w:noWrap/>
            <w:vAlign w:val="bottom"/>
            <w:hideMark/>
          </w:tcPr>
          <w:p w14:paraId="084CEBD0" w14:textId="4B189B80"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10,263</w:t>
            </w:r>
          </w:p>
        </w:tc>
      </w:tr>
      <w:tr w:rsidR="000A328D" w:rsidRPr="004276F5" w14:paraId="28B94C49"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1DE80F3B"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Name badges, Delegates satchels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6A9D1EF3" w14:textId="0A124A28"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958</w:t>
            </w:r>
          </w:p>
        </w:tc>
      </w:tr>
      <w:tr w:rsidR="000A328D" w:rsidRPr="004276F5" w14:paraId="495B5AA6"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67B05798"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Admin costs – committee, paper admin expenses</w:t>
            </w:r>
          </w:p>
        </w:tc>
        <w:tc>
          <w:tcPr>
            <w:tcW w:w="3036" w:type="dxa"/>
            <w:tcBorders>
              <w:top w:val="nil"/>
              <w:left w:val="nil"/>
              <w:bottom w:val="single" w:sz="4" w:space="0" w:color="95B3D7"/>
              <w:right w:val="single" w:sz="4" w:space="0" w:color="95B3D7"/>
            </w:tcBorders>
            <w:shd w:val="clear" w:color="auto" w:fill="auto"/>
            <w:noWrap/>
            <w:vAlign w:val="bottom"/>
            <w:hideMark/>
          </w:tcPr>
          <w:p w14:paraId="731D6291" w14:textId="7AB38D09"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1,230</w:t>
            </w:r>
          </w:p>
        </w:tc>
      </w:tr>
      <w:tr w:rsidR="000A328D" w:rsidRPr="004276F5" w14:paraId="1EACCB9C"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50B16374"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Sponsorship &amp; Exhibition Prospectus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4041281E" w14:textId="55368E6D"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1,025</w:t>
            </w:r>
          </w:p>
        </w:tc>
      </w:tr>
      <w:tr w:rsidR="000A328D" w:rsidRPr="004276F5" w14:paraId="74D7EE1C"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660BE8CD"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Promotional materials</w:t>
            </w:r>
          </w:p>
        </w:tc>
        <w:tc>
          <w:tcPr>
            <w:tcW w:w="3036" w:type="dxa"/>
            <w:tcBorders>
              <w:top w:val="nil"/>
              <w:left w:val="nil"/>
              <w:bottom w:val="single" w:sz="4" w:space="0" w:color="95B3D7"/>
              <w:right w:val="single" w:sz="4" w:space="0" w:color="95B3D7"/>
            </w:tcBorders>
            <w:shd w:val="clear" w:color="auto" w:fill="auto"/>
            <w:noWrap/>
            <w:vAlign w:val="bottom"/>
            <w:hideMark/>
          </w:tcPr>
          <w:p w14:paraId="71EEE519" w14:textId="2902C4B0"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2,050</w:t>
            </w:r>
          </w:p>
        </w:tc>
      </w:tr>
      <w:tr w:rsidR="000A328D" w:rsidRPr="004276F5" w14:paraId="473392CC"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1AD69618"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Public relations and promotion</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3548DC2E" w14:textId="6A406CA6"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1,537</w:t>
            </w:r>
          </w:p>
        </w:tc>
      </w:tr>
      <w:tr w:rsidR="000A328D" w:rsidRPr="004276F5" w14:paraId="30256814"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20937DE5"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Destination collateral &amp; information booth</w:t>
            </w:r>
          </w:p>
        </w:tc>
        <w:tc>
          <w:tcPr>
            <w:tcW w:w="3036" w:type="dxa"/>
            <w:tcBorders>
              <w:top w:val="nil"/>
              <w:left w:val="nil"/>
              <w:bottom w:val="single" w:sz="4" w:space="0" w:color="95B3D7"/>
              <w:right w:val="single" w:sz="4" w:space="0" w:color="95B3D7"/>
            </w:tcBorders>
            <w:shd w:val="clear" w:color="auto" w:fill="auto"/>
            <w:noWrap/>
            <w:vAlign w:val="bottom"/>
            <w:hideMark/>
          </w:tcPr>
          <w:p w14:paraId="55516F3D" w14:textId="44951EE8"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1,537</w:t>
            </w:r>
          </w:p>
        </w:tc>
      </w:tr>
      <w:tr w:rsidR="000A328D" w:rsidRPr="004276F5" w14:paraId="29004F0E"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261696D7"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Website &amp; registration</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4BA58C33" w14:textId="27CF74C3"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3,280</w:t>
            </w:r>
          </w:p>
        </w:tc>
      </w:tr>
      <w:tr w:rsidR="000A328D" w:rsidRPr="004276F5" w14:paraId="5B3F20D1"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0BE58D5A"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Program &amp; book of abstracts (USB only)</w:t>
            </w:r>
          </w:p>
        </w:tc>
        <w:tc>
          <w:tcPr>
            <w:tcW w:w="3036" w:type="dxa"/>
            <w:tcBorders>
              <w:top w:val="nil"/>
              <w:left w:val="nil"/>
              <w:bottom w:val="single" w:sz="4" w:space="0" w:color="95B3D7"/>
              <w:right w:val="single" w:sz="4" w:space="0" w:color="95B3D7"/>
            </w:tcBorders>
            <w:shd w:val="clear" w:color="auto" w:fill="auto"/>
            <w:noWrap/>
            <w:vAlign w:val="bottom"/>
            <w:hideMark/>
          </w:tcPr>
          <w:p w14:paraId="006C7131" w14:textId="5CBF2572"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451</w:t>
            </w:r>
          </w:p>
        </w:tc>
      </w:tr>
      <w:tr w:rsidR="000A328D" w:rsidRPr="004276F5" w14:paraId="3998B051"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1FDADEBA"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IT support, video streaming and recording</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2A9F3A9F" w14:textId="2C0C60A1"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29,903</w:t>
            </w:r>
          </w:p>
        </w:tc>
      </w:tr>
      <w:tr w:rsidR="000A328D" w:rsidRPr="004276F5" w14:paraId="4EF7603E"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31B0E300"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Dissemination of papers</w:t>
            </w:r>
          </w:p>
        </w:tc>
        <w:tc>
          <w:tcPr>
            <w:tcW w:w="3036" w:type="dxa"/>
            <w:tcBorders>
              <w:top w:val="nil"/>
              <w:left w:val="nil"/>
              <w:bottom w:val="single" w:sz="4" w:space="0" w:color="95B3D7"/>
              <w:right w:val="single" w:sz="4" w:space="0" w:color="95B3D7"/>
            </w:tcBorders>
            <w:shd w:val="clear" w:color="auto" w:fill="auto"/>
            <w:noWrap/>
            <w:vAlign w:val="bottom"/>
            <w:hideMark/>
          </w:tcPr>
          <w:p w14:paraId="6A014D17" w14:textId="71E3CEA3"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1,409</w:t>
            </w:r>
          </w:p>
        </w:tc>
      </w:tr>
      <w:tr w:rsidR="000A328D" w:rsidRPr="004276F5" w14:paraId="15E3BEC8"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03341227"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Contingency (5%)</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7FA91DA8" w14:textId="4B7B2E5D"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6,000</w:t>
            </w:r>
          </w:p>
        </w:tc>
      </w:tr>
      <w:tr w:rsidR="000A328D" w:rsidRPr="004276F5" w14:paraId="63DF5E52"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auto" w:fill="auto"/>
            <w:noWrap/>
            <w:vAlign w:val="bottom"/>
            <w:hideMark/>
          </w:tcPr>
          <w:p w14:paraId="5D1AB5BA"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PCO fees</w:t>
            </w:r>
          </w:p>
        </w:tc>
        <w:tc>
          <w:tcPr>
            <w:tcW w:w="3036" w:type="dxa"/>
            <w:tcBorders>
              <w:top w:val="nil"/>
              <w:left w:val="nil"/>
              <w:bottom w:val="single" w:sz="4" w:space="0" w:color="95B3D7"/>
              <w:right w:val="single" w:sz="4" w:space="0" w:color="95B3D7"/>
            </w:tcBorders>
            <w:shd w:val="clear" w:color="auto" w:fill="auto"/>
            <w:noWrap/>
            <w:vAlign w:val="bottom"/>
            <w:hideMark/>
          </w:tcPr>
          <w:p w14:paraId="64BA8DD0" w14:textId="4FAE7608" w:rsidR="000A328D" w:rsidRPr="004276F5" w:rsidRDefault="00D14E95"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25,000</w:t>
            </w:r>
          </w:p>
        </w:tc>
      </w:tr>
      <w:tr w:rsidR="000A328D" w:rsidRPr="004276F5" w14:paraId="722C61FD" w14:textId="77777777" w:rsidTr="00517B8A">
        <w:trPr>
          <w:trHeight w:val="312"/>
          <w:jc w:val="center"/>
        </w:trPr>
        <w:tc>
          <w:tcPr>
            <w:tcW w:w="6760" w:type="dxa"/>
            <w:tcBorders>
              <w:top w:val="single" w:sz="4" w:space="0" w:color="95B3D7"/>
              <w:left w:val="single" w:sz="4" w:space="0" w:color="95B3D7"/>
              <w:bottom w:val="single" w:sz="4" w:space="0" w:color="95B3D7"/>
              <w:right w:val="nil"/>
            </w:tcBorders>
            <w:shd w:val="clear" w:color="DCE6F1" w:fill="DCE6F1"/>
            <w:noWrap/>
            <w:vAlign w:val="bottom"/>
            <w:hideMark/>
          </w:tcPr>
          <w:p w14:paraId="0B325000" w14:textId="77777777" w:rsidR="000A328D" w:rsidRPr="004276F5" w:rsidRDefault="000A328D" w:rsidP="00517B8A">
            <w:pPr>
              <w:spacing w:after="0" w:line="240" w:lineRule="auto"/>
              <w:ind w:firstLineChars="100" w:firstLine="220"/>
              <w:rPr>
                <w:rFonts w:asciiTheme="majorHAnsi" w:eastAsia="Times New Roman" w:hAnsiTheme="majorHAnsi" w:cs="Arial"/>
              </w:rPr>
            </w:pPr>
            <w:r w:rsidRPr="004276F5">
              <w:rPr>
                <w:rFonts w:asciiTheme="majorHAnsi" w:eastAsia="Times New Roman" w:hAnsiTheme="majorHAnsi" w:cs="Arial"/>
              </w:rPr>
              <w:t>Conference Venue Costs</w:t>
            </w:r>
          </w:p>
        </w:tc>
        <w:tc>
          <w:tcPr>
            <w:tcW w:w="3036" w:type="dxa"/>
            <w:tcBorders>
              <w:top w:val="single" w:sz="4" w:space="0" w:color="95B3D7"/>
              <w:left w:val="nil"/>
              <w:bottom w:val="single" w:sz="4" w:space="0" w:color="95B3D7"/>
              <w:right w:val="single" w:sz="4" w:space="0" w:color="95B3D7"/>
            </w:tcBorders>
            <w:shd w:val="clear" w:color="DCE6F1" w:fill="DCE6F1"/>
            <w:noWrap/>
            <w:vAlign w:val="bottom"/>
            <w:hideMark/>
          </w:tcPr>
          <w:p w14:paraId="2433CC2B" w14:textId="77777777" w:rsidR="000A328D" w:rsidRPr="004276F5" w:rsidRDefault="000A328D" w:rsidP="00517B8A">
            <w:pPr>
              <w:spacing w:after="0" w:line="240" w:lineRule="auto"/>
              <w:jc w:val="right"/>
              <w:rPr>
                <w:rFonts w:asciiTheme="majorHAnsi" w:eastAsia="Times New Roman" w:hAnsiTheme="majorHAnsi" w:cs="Arial"/>
              </w:rPr>
            </w:pPr>
            <w:r w:rsidRPr="004276F5">
              <w:rPr>
                <w:rFonts w:asciiTheme="majorHAnsi" w:eastAsia="Times New Roman" w:hAnsiTheme="majorHAnsi" w:cs="Arial"/>
              </w:rPr>
              <w:t>TBC</w:t>
            </w:r>
          </w:p>
        </w:tc>
      </w:tr>
    </w:tbl>
    <w:p w14:paraId="26AD5EAB" w14:textId="77777777" w:rsidR="000A328D" w:rsidRPr="004276F5" w:rsidRDefault="000A328D" w:rsidP="009F6F7D">
      <w:pPr>
        <w:rPr>
          <w:rFonts w:asciiTheme="majorHAnsi" w:eastAsiaTheme="majorEastAsia" w:hAnsiTheme="majorHAnsi" w:cs="Arial"/>
          <w:b/>
          <w:color w:val="4BACC6" w:themeColor="accent5"/>
          <w:sz w:val="24"/>
          <w:szCs w:val="24"/>
        </w:rPr>
      </w:pPr>
    </w:p>
    <w:p w14:paraId="1E9E7BC7" w14:textId="77777777" w:rsidR="00A417E1" w:rsidRPr="004276F5" w:rsidRDefault="00A417E1" w:rsidP="004B64E5">
      <w:pPr>
        <w:spacing w:after="0" w:line="240" w:lineRule="auto"/>
        <w:rPr>
          <w:rFonts w:asciiTheme="majorHAnsi" w:hAnsiTheme="majorHAnsi" w:cs="Arial"/>
          <w:b/>
          <w:color w:val="4F81BD" w:themeColor="accent1"/>
          <w:sz w:val="32"/>
          <w:szCs w:val="32"/>
        </w:rPr>
      </w:pPr>
    </w:p>
    <w:p w14:paraId="509EB2BE" w14:textId="77777777" w:rsidR="000A328D" w:rsidRPr="004276F5" w:rsidRDefault="000A328D">
      <w:pPr>
        <w:spacing w:after="0" w:line="240" w:lineRule="auto"/>
        <w:rPr>
          <w:rFonts w:asciiTheme="majorHAnsi" w:hAnsiTheme="majorHAnsi" w:cs="Arial"/>
          <w:b/>
          <w:color w:val="4F81BD" w:themeColor="accent1"/>
          <w:sz w:val="32"/>
          <w:szCs w:val="32"/>
        </w:rPr>
      </w:pPr>
      <w:r w:rsidRPr="004276F5">
        <w:rPr>
          <w:rFonts w:asciiTheme="majorHAnsi" w:hAnsiTheme="majorHAnsi" w:cs="Arial"/>
          <w:b/>
          <w:color w:val="4F81BD" w:themeColor="accent1"/>
          <w:sz w:val="32"/>
          <w:szCs w:val="32"/>
        </w:rPr>
        <w:br w:type="page"/>
      </w:r>
    </w:p>
    <w:p w14:paraId="505F5E88" w14:textId="0D42A41D" w:rsidR="00204870" w:rsidRPr="004276F5" w:rsidRDefault="00204870" w:rsidP="004E59F1">
      <w:pPr>
        <w:pStyle w:val="Heading1"/>
        <w:rPr>
          <w:sz w:val="48"/>
          <w:szCs w:val="48"/>
          <w:u w:val="single"/>
        </w:rPr>
      </w:pPr>
      <w:bookmarkStart w:id="22" w:name="_Toc331761770"/>
      <w:r w:rsidRPr="004276F5">
        <w:rPr>
          <w:sz w:val="48"/>
          <w:szCs w:val="48"/>
          <w:u w:val="single"/>
        </w:rPr>
        <w:lastRenderedPageBreak/>
        <w:t>Promotion and Website</w:t>
      </w:r>
      <w:bookmarkEnd w:id="22"/>
    </w:p>
    <w:p w14:paraId="0B3433EC" w14:textId="24384270" w:rsidR="00204870" w:rsidRPr="004276F5" w:rsidRDefault="00204870" w:rsidP="0024437F">
      <w:pPr>
        <w:spacing w:before="320"/>
        <w:jc w:val="both"/>
        <w:rPr>
          <w:rFonts w:asciiTheme="majorHAnsi" w:hAnsiTheme="majorHAnsi" w:cs="Arial"/>
          <w:sz w:val="24"/>
          <w:szCs w:val="24"/>
        </w:rPr>
      </w:pPr>
      <w:r w:rsidRPr="004276F5">
        <w:rPr>
          <w:rFonts w:asciiTheme="majorHAnsi" w:hAnsiTheme="majorHAnsi" w:cs="Arial"/>
          <w:sz w:val="24"/>
          <w:szCs w:val="24"/>
        </w:rPr>
        <w:t xml:space="preserve">A website dedicated to the 2018 conference will be developed and linked to the main CAUTHE website. The 2018 conference website will contain links to registration, CAUTHE membership renewal/application and to the paper management system. </w:t>
      </w:r>
      <w:r w:rsidR="00852FE6" w:rsidRPr="004276F5">
        <w:rPr>
          <w:rFonts w:asciiTheme="majorHAnsi" w:hAnsiTheme="majorHAnsi" w:cs="Arial"/>
          <w:sz w:val="24"/>
          <w:szCs w:val="24"/>
        </w:rPr>
        <w:t>UON</w:t>
      </w:r>
      <w:r w:rsidRPr="004276F5">
        <w:rPr>
          <w:rFonts w:asciiTheme="majorHAnsi" w:hAnsiTheme="majorHAnsi" w:cs="Arial"/>
          <w:sz w:val="24"/>
          <w:szCs w:val="24"/>
        </w:rPr>
        <w:t xml:space="preserve"> </w:t>
      </w:r>
      <w:r w:rsidR="005864EB" w:rsidRPr="004276F5">
        <w:rPr>
          <w:rFonts w:asciiTheme="majorHAnsi" w:hAnsiTheme="majorHAnsi" w:cs="Arial"/>
          <w:sz w:val="24"/>
          <w:szCs w:val="24"/>
        </w:rPr>
        <w:t>will</w:t>
      </w:r>
      <w:r w:rsidRPr="004276F5">
        <w:rPr>
          <w:rFonts w:asciiTheme="majorHAnsi" w:hAnsiTheme="majorHAnsi" w:cs="Arial"/>
          <w:sz w:val="24"/>
          <w:szCs w:val="24"/>
        </w:rPr>
        <w:t xml:space="preserve"> establish </w:t>
      </w:r>
      <w:r w:rsidR="005864EB" w:rsidRPr="004276F5">
        <w:rPr>
          <w:rFonts w:asciiTheme="majorHAnsi" w:hAnsiTheme="majorHAnsi" w:cs="Arial"/>
          <w:sz w:val="24"/>
          <w:szCs w:val="24"/>
        </w:rPr>
        <w:t xml:space="preserve">the </w:t>
      </w:r>
      <w:r w:rsidR="00086D80" w:rsidRPr="004276F5">
        <w:rPr>
          <w:rFonts w:asciiTheme="majorHAnsi" w:hAnsiTheme="majorHAnsi" w:cs="Arial"/>
          <w:sz w:val="24"/>
          <w:szCs w:val="24"/>
        </w:rPr>
        <w:t xml:space="preserve">domain </w:t>
      </w:r>
      <w:hyperlink r:id="rId37" w:history="1">
        <w:r w:rsidRPr="004276F5">
          <w:rPr>
            <w:rStyle w:val="Hyperlink"/>
            <w:rFonts w:asciiTheme="majorHAnsi" w:hAnsiTheme="majorHAnsi" w:cs="Arial"/>
            <w:color w:val="auto"/>
            <w:sz w:val="24"/>
            <w:szCs w:val="24"/>
          </w:rPr>
          <w:t>www.</w:t>
        </w:r>
        <w:r w:rsidR="00852FE6" w:rsidRPr="004276F5">
          <w:rPr>
            <w:rStyle w:val="Hyperlink"/>
            <w:rFonts w:asciiTheme="majorHAnsi" w:hAnsiTheme="majorHAnsi" w:cs="Arial"/>
            <w:color w:val="auto"/>
            <w:sz w:val="24"/>
            <w:szCs w:val="24"/>
          </w:rPr>
          <w:t>UON</w:t>
        </w:r>
        <w:r w:rsidRPr="004276F5">
          <w:rPr>
            <w:rStyle w:val="Hyperlink"/>
            <w:rFonts w:asciiTheme="majorHAnsi" w:hAnsiTheme="majorHAnsi" w:cs="Arial"/>
            <w:color w:val="auto"/>
            <w:sz w:val="24"/>
            <w:szCs w:val="24"/>
          </w:rPr>
          <w:t>.edu.au/cauthe2018</w:t>
        </w:r>
      </w:hyperlink>
      <w:r w:rsidR="00086D80" w:rsidRPr="004276F5">
        <w:rPr>
          <w:rStyle w:val="Hyperlink"/>
          <w:rFonts w:asciiTheme="majorHAnsi" w:hAnsiTheme="majorHAnsi" w:cs="Arial"/>
          <w:color w:val="auto"/>
          <w:sz w:val="24"/>
          <w:szCs w:val="24"/>
          <w:u w:val="none"/>
        </w:rPr>
        <w:t xml:space="preserve"> and establish a special email address for enquiries: </w:t>
      </w:r>
      <w:hyperlink r:id="rId38" w:history="1">
        <w:r w:rsidR="00086D80" w:rsidRPr="004276F5">
          <w:rPr>
            <w:rStyle w:val="Hyperlink"/>
            <w:rFonts w:asciiTheme="majorHAnsi" w:hAnsiTheme="majorHAnsi" w:cs="Arial"/>
            <w:color w:val="auto"/>
            <w:sz w:val="24"/>
            <w:szCs w:val="24"/>
          </w:rPr>
          <w:t>cauthe2018@</w:t>
        </w:r>
        <w:r w:rsidR="00852FE6" w:rsidRPr="004276F5">
          <w:rPr>
            <w:rStyle w:val="Hyperlink"/>
            <w:rFonts w:asciiTheme="majorHAnsi" w:hAnsiTheme="majorHAnsi" w:cs="Arial"/>
            <w:color w:val="auto"/>
            <w:sz w:val="24"/>
            <w:szCs w:val="24"/>
          </w:rPr>
          <w:t>UON</w:t>
        </w:r>
        <w:r w:rsidR="00086D80" w:rsidRPr="004276F5">
          <w:rPr>
            <w:rStyle w:val="Hyperlink"/>
            <w:rFonts w:asciiTheme="majorHAnsi" w:hAnsiTheme="majorHAnsi" w:cs="Arial"/>
            <w:color w:val="auto"/>
            <w:sz w:val="24"/>
            <w:szCs w:val="24"/>
          </w:rPr>
          <w:t>.edu.au</w:t>
        </w:r>
      </w:hyperlink>
    </w:p>
    <w:p w14:paraId="6CB8A47F" w14:textId="77777777" w:rsidR="00204870" w:rsidRPr="004276F5" w:rsidRDefault="00204870" w:rsidP="00BD2632">
      <w:pPr>
        <w:jc w:val="both"/>
        <w:rPr>
          <w:rFonts w:asciiTheme="majorHAnsi" w:hAnsiTheme="majorHAnsi" w:cs="Arial"/>
          <w:sz w:val="24"/>
          <w:szCs w:val="24"/>
        </w:rPr>
      </w:pPr>
      <w:r w:rsidRPr="004276F5">
        <w:rPr>
          <w:rFonts w:asciiTheme="majorHAnsi" w:hAnsiTheme="majorHAnsi" w:cs="Arial"/>
          <w:sz w:val="24"/>
          <w:szCs w:val="24"/>
        </w:rPr>
        <w:t xml:space="preserve">The </w:t>
      </w:r>
      <w:r w:rsidR="005864EB" w:rsidRPr="004276F5">
        <w:rPr>
          <w:rFonts w:asciiTheme="majorHAnsi" w:hAnsiTheme="majorHAnsi" w:cs="Arial"/>
          <w:sz w:val="24"/>
          <w:szCs w:val="24"/>
        </w:rPr>
        <w:t xml:space="preserve">target </w:t>
      </w:r>
      <w:r w:rsidRPr="004276F5">
        <w:rPr>
          <w:rFonts w:asciiTheme="majorHAnsi" w:hAnsiTheme="majorHAnsi" w:cs="Arial"/>
          <w:sz w:val="24"/>
          <w:szCs w:val="24"/>
        </w:rPr>
        <w:t>market</w:t>
      </w:r>
      <w:r w:rsidR="005864EB" w:rsidRPr="004276F5">
        <w:rPr>
          <w:rFonts w:asciiTheme="majorHAnsi" w:hAnsiTheme="majorHAnsi" w:cs="Arial"/>
          <w:sz w:val="24"/>
          <w:szCs w:val="24"/>
        </w:rPr>
        <w:t xml:space="preserve">s for attendance </w:t>
      </w:r>
      <w:r w:rsidRPr="004276F5">
        <w:rPr>
          <w:rFonts w:asciiTheme="majorHAnsi" w:hAnsiTheme="majorHAnsi" w:cs="Arial"/>
          <w:sz w:val="24"/>
          <w:szCs w:val="24"/>
        </w:rPr>
        <w:t>are:</w:t>
      </w:r>
    </w:p>
    <w:p w14:paraId="028B8C15" w14:textId="77777777" w:rsidR="00204870" w:rsidRPr="004276F5" w:rsidRDefault="00204870" w:rsidP="00852FE6">
      <w:pPr>
        <w:pStyle w:val="ListParagraph"/>
        <w:numPr>
          <w:ilvl w:val="0"/>
          <w:numId w:val="7"/>
        </w:numPr>
        <w:jc w:val="both"/>
        <w:rPr>
          <w:rFonts w:asciiTheme="majorHAnsi" w:hAnsiTheme="majorHAnsi" w:cs="Arial"/>
          <w:sz w:val="24"/>
          <w:szCs w:val="24"/>
        </w:rPr>
      </w:pPr>
      <w:r w:rsidRPr="004276F5">
        <w:rPr>
          <w:rFonts w:asciiTheme="majorHAnsi" w:hAnsiTheme="majorHAnsi" w:cs="Arial"/>
          <w:sz w:val="24"/>
          <w:szCs w:val="24"/>
        </w:rPr>
        <w:t>Australian and international academics from institutions featuring tourism and hospitality courses</w:t>
      </w:r>
      <w:r w:rsidR="005864EB" w:rsidRPr="004276F5">
        <w:rPr>
          <w:rFonts w:asciiTheme="majorHAnsi" w:hAnsiTheme="majorHAnsi" w:cs="Arial"/>
          <w:sz w:val="24"/>
          <w:szCs w:val="24"/>
        </w:rPr>
        <w:t>.</w:t>
      </w:r>
    </w:p>
    <w:p w14:paraId="3E89C37E" w14:textId="77777777" w:rsidR="00204870" w:rsidRPr="004276F5" w:rsidRDefault="00204870" w:rsidP="00852FE6">
      <w:pPr>
        <w:pStyle w:val="ListParagraph"/>
        <w:numPr>
          <w:ilvl w:val="0"/>
          <w:numId w:val="7"/>
        </w:numPr>
        <w:jc w:val="both"/>
        <w:rPr>
          <w:rFonts w:asciiTheme="majorHAnsi" w:hAnsiTheme="majorHAnsi" w:cs="Arial"/>
          <w:sz w:val="24"/>
          <w:szCs w:val="24"/>
        </w:rPr>
      </w:pPr>
      <w:r w:rsidRPr="004276F5">
        <w:rPr>
          <w:rFonts w:asciiTheme="majorHAnsi" w:hAnsiTheme="majorHAnsi" w:cs="Arial"/>
          <w:sz w:val="24"/>
          <w:szCs w:val="24"/>
        </w:rPr>
        <w:t>Postgraduate students researching and studying tourism and hospitality</w:t>
      </w:r>
      <w:r w:rsidR="005864EB" w:rsidRPr="004276F5">
        <w:rPr>
          <w:rFonts w:asciiTheme="majorHAnsi" w:hAnsiTheme="majorHAnsi" w:cs="Arial"/>
          <w:sz w:val="24"/>
          <w:szCs w:val="24"/>
        </w:rPr>
        <w:t>.</w:t>
      </w:r>
    </w:p>
    <w:p w14:paraId="759D3015" w14:textId="4C6D7340" w:rsidR="00086D80" w:rsidRPr="004276F5" w:rsidRDefault="00204870" w:rsidP="00852FE6">
      <w:pPr>
        <w:pStyle w:val="ListParagraph"/>
        <w:numPr>
          <w:ilvl w:val="0"/>
          <w:numId w:val="7"/>
        </w:numPr>
        <w:jc w:val="both"/>
        <w:rPr>
          <w:rFonts w:asciiTheme="majorHAnsi" w:hAnsiTheme="majorHAnsi" w:cs="Arial"/>
          <w:sz w:val="24"/>
          <w:szCs w:val="24"/>
        </w:rPr>
      </w:pPr>
      <w:r w:rsidRPr="004276F5">
        <w:rPr>
          <w:rFonts w:asciiTheme="majorHAnsi" w:hAnsiTheme="majorHAnsi" w:cs="Arial"/>
          <w:sz w:val="24"/>
          <w:szCs w:val="24"/>
        </w:rPr>
        <w:t xml:space="preserve">Industry and government representatives from Australia. </w:t>
      </w:r>
      <w:r w:rsidR="005864EB" w:rsidRPr="004276F5">
        <w:rPr>
          <w:rFonts w:asciiTheme="majorHAnsi" w:hAnsiTheme="majorHAnsi" w:cs="Arial"/>
          <w:sz w:val="24"/>
          <w:szCs w:val="24"/>
        </w:rPr>
        <w:t>A d</w:t>
      </w:r>
      <w:r w:rsidRPr="004276F5">
        <w:rPr>
          <w:rFonts w:asciiTheme="majorHAnsi" w:hAnsiTheme="majorHAnsi" w:cs="Arial"/>
          <w:sz w:val="24"/>
          <w:szCs w:val="24"/>
        </w:rPr>
        <w:t xml:space="preserve">edicated industry </w:t>
      </w:r>
      <w:r w:rsidR="005864EB" w:rsidRPr="004276F5">
        <w:rPr>
          <w:rFonts w:asciiTheme="majorHAnsi" w:hAnsiTheme="majorHAnsi" w:cs="Arial"/>
          <w:sz w:val="24"/>
          <w:szCs w:val="24"/>
        </w:rPr>
        <w:t>seminar</w:t>
      </w:r>
      <w:r w:rsidRPr="004276F5">
        <w:rPr>
          <w:rFonts w:asciiTheme="majorHAnsi" w:hAnsiTheme="majorHAnsi" w:cs="Arial"/>
          <w:sz w:val="24"/>
          <w:szCs w:val="24"/>
        </w:rPr>
        <w:t xml:space="preserve"> </w:t>
      </w:r>
      <w:r w:rsidR="005864EB" w:rsidRPr="004276F5">
        <w:rPr>
          <w:rFonts w:asciiTheme="majorHAnsi" w:hAnsiTheme="majorHAnsi" w:cs="Arial"/>
          <w:sz w:val="24"/>
          <w:szCs w:val="24"/>
        </w:rPr>
        <w:t xml:space="preserve">will be </w:t>
      </w:r>
      <w:r w:rsidRPr="004276F5">
        <w:rPr>
          <w:rFonts w:asciiTheme="majorHAnsi" w:hAnsiTheme="majorHAnsi" w:cs="Arial"/>
          <w:sz w:val="24"/>
          <w:szCs w:val="24"/>
        </w:rPr>
        <w:t>promoted to encourage representation</w:t>
      </w:r>
      <w:r w:rsidR="00D44986" w:rsidRPr="004276F5">
        <w:rPr>
          <w:rFonts w:asciiTheme="majorHAnsi" w:hAnsiTheme="majorHAnsi" w:cs="Arial"/>
          <w:sz w:val="24"/>
          <w:szCs w:val="24"/>
        </w:rPr>
        <w:t xml:space="preserve"> </w:t>
      </w:r>
      <w:r w:rsidR="005864EB" w:rsidRPr="004276F5">
        <w:rPr>
          <w:rFonts w:asciiTheme="majorHAnsi" w:hAnsiTheme="majorHAnsi" w:cs="Arial"/>
          <w:sz w:val="24"/>
          <w:szCs w:val="24"/>
        </w:rPr>
        <w:t>from academia, industry and government to facilitate participation, discussions and knowledge</w:t>
      </w:r>
      <w:r w:rsidR="00D44986" w:rsidRPr="004276F5">
        <w:rPr>
          <w:rFonts w:asciiTheme="majorHAnsi" w:hAnsiTheme="majorHAnsi" w:cs="Arial"/>
          <w:sz w:val="24"/>
          <w:szCs w:val="24"/>
        </w:rPr>
        <w:t xml:space="preserve"> exchange between these three key groups involved in tourism, hospitality and events.</w:t>
      </w:r>
    </w:p>
    <w:p w14:paraId="2A4A7C5B" w14:textId="77777777" w:rsidR="00D44986" w:rsidRPr="004276F5" w:rsidRDefault="00086D80" w:rsidP="00BD2632">
      <w:pPr>
        <w:jc w:val="both"/>
        <w:rPr>
          <w:rFonts w:asciiTheme="majorHAnsi" w:hAnsiTheme="majorHAnsi" w:cs="Arial"/>
          <w:color w:val="FF0000"/>
          <w:sz w:val="24"/>
          <w:szCs w:val="24"/>
        </w:rPr>
      </w:pPr>
      <w:r w:rsidRPr="004276F5">
        <w:rPr>
          <w:rFonts w:asciiTheme="majorHAnsi" w:hAnsiTheme="majorHAnsi" w:cs="Arial"/>
          <w:sz w:val="24"/>
          <w:szCs w:val="24"/>
        </w:rPr>
        <w:t>Potential conference participants will be targeted from the CAUTHE membership database, and past CAUTHE conference attendees</w:t>
      </w:r>
      <w:r w:rsidR="00C6544A" w:rsidRPr="004276F5">
        <w:rPr>
          <w:rFonts w:asciiTheme="majorHAnsi" w:hAnsiTheme="majorHAnsi" w:cs="Arial"/>
          <w:sz w:val="24"/>
          <w:szCs w:val="24"/>
        </w:rPr>
        <w:t>. Invitations will be emailed to key academics and Chapter university members and</w:t>
      </w:r>
      <w:r w:rsidR="00D44986" w:rsidRPr="004276F5">
        <w:rPr>
          <w:rFonts w:asciiTheme="majorHAnsi" w:hAnsiTheme="majorHAnsi" w:cs="Arial"/>
          <w:sz w:val="24"/>
          <w:szCs w:val="24"/>
        </w:rPr>
        <w:t xml:space="preserve"> will be channelled through tourism industry networks, associations, and business chambers</w:t>
      </w:r>
      <w:r w:rsidRPr="004276F5">
        <w:rPr>
          <w:rFonts w:asciiTheme="majorHAnsi" w:hAnsiTheme="majorHAnsi" w:cs="Arial"/>
          <w:sz w:val="24"/>
          <w:szCs w:val="24"/>
        </w:rPr>
        <w:t>,</w:t>
      </w:r>
      <w:r w:rsidR="00D44986" w:rsidRPr="004276F5">
        <w:rPr>
          <w:rFonts w:asciiTheme="majorHAnsi" w:hAnsiTheme="majorHAnsi" w:cs="Arial"/>
          <w:sz w:val="24"/>
          <w:szCs w:val="24"/>
        </w:rPr>
        <w:t xml:space="preserve"> many of </w:t>
      </w:r>
      <w:proofErr w:type="gramStart"/>
      <w:r w:rsidR="00D44986" w:rsidRPr="004276F5">
        <w:rPr>
          <w:rFonts w:asciiTheme="majorHAnsi" w:hAnsiTheme="majorHAnsi" w:cs="Arial"/>
          <w:sz w:val="24"/>
          <w:szCs w:val="24"/>
        </w:rPr>
        <w:t>whom</w:t>
      </w:r>
      <w:proofErr w:type="gramEnd"/>
      <w:r w:rsidR="00D44986" w:rsidRPr="004276F5">
        <w:rPr>
          <w:rFonts w:asciiTheme="majorHAnsi" w:hAnsiTheme="majorHAnsi" w:cs="Arial"/>
          <w:sz w:val="24"/>
          <w:szCs w:val="24"/>
        </w:rPr>
        <w:t xml:space="preserve"> are identified as sponsors to the conference. Invitations will </w:t>
      </w:r>
      <w:r w:rsidRPr="004276F5">
        <w:rPr>
          <w:rFonts w:asciiTheme="majorHAnsi" w:hAnsiTheme="majorHAnsi" w:cs="Arial"/>
          <w:sz w:val="24"/>
          <w:szCs w:val="24"/>
        </w:rPr>
        <w:t xml:space="preserve">also </w:t>
      </w:r>
      <w:r w:rsidR="00D44986" w:rsidRPr="004276F5">
        <w:rPr>
          <w:rFonts w:asciiTheme="majorHAnsi" w:hAnsiTheme="majorHAnsi" w:cs="Arial"/>
          <w:sz w:val="24"/>
          <w:szCs w:val="24"/>
        </w:rPr>
        <w:t xml:space="preserve">be sent to government agencies and other industry related bodies </w:t>
      </w:r>
      <w:proofErr w:type="gramStart"/>
      <w:r w:rsidR="00D44986" w:rsidRPr="004276F5">
        <w:rPr>
          <w:rFonts w:asciiTheme="majorHAnsi" w:hAnsiTheme="majorHAnsi" w:cs="Arial"/>
          <w:sz w:val="24"/>
          <w:szCs w:val="24"/>
        </w:rPr>
        <w:t>who</w:t>
      </w:r>
      <w:proofErr w:type="gramEnd"/>
      <w:r w:rsidR="00D44986" w:rsidRPr="004276F5">
        <w:rPr>
          <w:rFonts w:asciiTheme="majorHAnsi" w:hAnsiTheme="majorHAnsi" w:cs="Arial"/>
          <w:sz w:val="24"/>
          <w:szCs w:val="24"/>
        </w:rPr>
        <w:t xml:space="preserve"> hold an interest in the development of tourism, hospitality and events sectors (such as Meeti</w:t>
      </w:r>
      <w:r w:rsidR="00BD2632" w:rsidRPr="004276F5">
        <w:rPr>
          <w:rFonts w:asciiTheme="majorHAnsi" w:hAnsiTheme="majorHAnsi" w:cs="Arial"/>
          <w:sz w:val="24"/>
          <w:szCs w:val="24"/>
        </w:rPr>
        <w:t>ngs and Events Australian (MEA) and</w:t>
      </w:r>
      <w:r w:rsidR="00D44986" w:rsidRPr="004276F5">
        <w:rPr>
          <w:rFonts w:asciiTheme="majorHAnsi" w:hAnsiTheme="majorHAnsi" w:cs="Arial"/>
          <w:sz w:val="24"/>
          <w:szCs w:val="24"/>
        </w:rPr>
        <w:t xml:space="preserve"> the Australian Hotel Association)</w:t>
      </w:r>
      <w:r w:rsidRPr="004276F5">
        <w:rPr>
          <w:rFonts w:asciiTheme="majorHAnsi" w:hAnsiTheme="majorHAnsi" w:cs="Arial"/>
          <w:sz w:val="24"/>
          <w:szCs w:val="24"/>
        </w:rPr>
        <w:t xml:space="preserve">. </w:t>
      </w:r>
    </w:p>
    <w:p w14:paraId="06918A1A" w14:textId="0F4D15F2" w:rsidR="00204870" w:rsidRPr="004276F5" w:rsidRDefault="00204870" w:rsidP="00BD2632">
      <w:pPr>
        <w:jc w:val="both"/>
        <w:rPr>
          <w:rFonts w:asciiTheme="majorHAnsi" w:hAnsiTheme="majorHAnsi" w:cs="Arial"/>
          <w:color w:val="FF0000"/>
          <w:sz w:val="24"/>
          <w:szCs w:val="24"/>
        </w:rPr>
      </w:pPr>
      <w:r w:rsidRPr="004276F5">
        <w:rPr>
          <w:rFonts w:asciiTheme="majorHAnsi" w:hAnsiTheme="majorHAnsi" w:cs="Arial"/>
          <w:sz w:val="24"/>
          <w:szCs w:val="24"/>
        </w:rPr>
        <w:t xml:space="preserve">Marketing will commence with a promotional video at the closing ceremony of the 2017 conference in Dunedin, New Zealand. Promotion flyers will also be included in the 2017 conference satchels. After the conclusion of the 2017 conference, promotion will primarily be via the CAUTHE website, the </w:t>
      </w:r>
      <w:r w:rsidR="00C6544A" w:rsidRPr="004276F5">
        <w:rPr>
          <w:rFonts w:asciiTheme="majorHAnsi" w:hAnsiTheme="majorHAnsi" w:cs="Arial"/>
          <w:sz w:val="24"/>
          <w:szCs w:val="24"/>
        </w:rPr>
        <w:t xml:space="preserve">CAUTHE Facebook page, the CAUTHE 2018 </w:t>
      </w:r>
      <w:r w:rsidRPr="004276F5">
        <w:rPr>
          <w:rFonts w:asciiTheme="majorHAnsi" w:hAnsiTheme="majorHAnsi" w:cs="Arial"/>
          <w:sz w:val="24"/>
          <w:szCs w:val="24"/>
        </w:rPr>
        <w:t xml:space="preserve">conference website, CAUTHE email lists, CAUTHE newsletters and other email lists of targeted prospective participants. The </w:t>
      </w:r>
      <w:r w:rsidR="00852FE6" w:rsidRPr="004276F5">
        <w:rPr>
          <w:rFonts w:asciiTheme="majorHAnsi" w:hAnsiTheme="majorHAnsi" w:cs="Arial"/>
          <w:sz w:val="24"/>
          <w:szCs w:val="24"/>
        </w:rPr>
        <w:t>UON</w:t>
      </w:r>
      <w:r w:rsidRPr="004276F5">
        <w:rPr>
          <w:rFonts w:asciiTheme="majorHAnsi" w:hAnsiTheme="majorHAnsi" w:cs="Arial"/>
          <w:sz w:val="24"/>
          <w:szCs w:val="24"/>
        </w:rPr>
        <w:t xml:space="preserve"> and Newcastle Business School’s internal marketing resources will assist to produce additional promotional material.</w:t>
      </w:r>
    </w:p>
    <w:p w14:paraId="56249A0A" w14:textId="2B04F910" w:rsidR="004B64E5" w:rsidRPr="004276F5" w:rsidRDefault="00CF3126" w:rsidP="0060506B">
      <w:pPr>
        <w:jc w:val="both"/>
        <w:rPr>
          <w:rFonts w:asciiTheme="majorHAnsi" w:hAnsiTheme="majorHAnsi" w:cs="Arial"/>
          <w:sz w:val="24"/>
          <w:szCs w:val="24"/>
        </w:rPr>
      </w:pPr>
      <w:r w:rsidRPr="004276F5">
        <w:rPr>
          <w:rFonts w:asciiTheme="majorHAnsi" w:hAnsiTheme="majorHAnsi" w:cs="Arial"/>
          <w:sz w:val="24"/>
          <w:szCs w:val="24"/>
        </w:rPr>
        <w:t xml:space="preserve">The organising committee of CAUTHE 2018 will develop a publicity program involving radio interviews and special interest media stories on speakers and topical issues.  </w:t>
      </w:r>
      <w:proofErr w:type="gramStart"/>
      <w:r w:rsidR="00204870" w:rsidRPr="004276F5">
        <w:rPr>
          <w:rFonts w:asciiTheme="majorHAnsi" w:hAnsiTheme="majorHAnsi" w:cs="Arial"/>
          <w:sz w:val="24"/>
          <w:szCs w:val="24"/>
        </w:rPr>
        <w:t xml:space="preserve">Media releases and associated interviews will be produced by the </w:t>
      </w:r>
      <w:r w:rsidR="00852FE6" w:rsidRPr="004276F5">
        <w:rPr>
          <w:rFonts w:asciiTheme="majorHAnsi" w:hAnsiTheme="majorHAnsi" w:cs="Arial"/>
          <w:sz w:val="24"/>
          <w:szCs w:val="24"/>
        </w:rPr>
        <w:t>UON</w:t>
      </w:r>
      <w:r w:rsidR="00204870" w:rsidRPr="004276F5">
        <w:rPr>
          <w:rFonts w:asciiTheme="majorHAnsi" w:hAnsiTheme="majorHAnsi" w:cs="Arial"/>
          <w:sz w:val="24"/>
          <w:szCs w:val="24"/>
        </w:rPr>
        <w:t>’s internal media resources</w:t>
      </w:r>
      <w:proofErr w:type="gramEnd"/>
      <w:r w:rsidR="00204870" w:rsidRPr="004276F5">
        <w:rPr>
          <w:rFonts w:asciiTheme="majorHAnsi" w:hAnsiTheme="majorHAnsi" w:cs="Arial"/>
          <w:sz w:val="24"/>
          <w:szCs w:val="24"/>
        </w:rPr>
        <w:t>.</w:t>
      </w:r>
    </w:p>
    <w:p w14:paraId="40FF4421" w14:textId="77777777" w:rsidR="00A417E1" w:rsidRPr="004276F5" w:rsidRDefault="00A417E1" w:rsidP="0060506B">
      <w:pPr>
        <w:spacing w:line="240" w:lineRule="auto"/>
        <w:rPr>
          <w:rFonts w:asciiTheme="majorHAnsi" w:hAnsiTheme="majorHAnsi" w:cs="Arial"/>
          <w:b/>
          <w:color w:val="4F81BD" w:themeColor="accent1"/>
          <w:sz w:val="32"/>
          <w:szCs w:val="32"/>
        </w:rPr>
      </w:pPr>
    </w:p>
    <w:p w14:paraId="4AB0B27E" w14:textId="77777777" w:rsidR="005104B8" w:rsidRPr="004276F5" w:rsidRDefault="005104B8">
      <w:pPr>
        <w:spacing w:after="0" w:line="240" w:lineRule="auto"/>
        <w:rPr>
          <w:rFonts w:asciiTheme="majorHAnsi" w:hAnsiTheme="majorHAnsi" w:cs="Arial"/>
          <w:b/>
          <w:color w:val="4F81BD" w:themeColor="accent1"/>
          <w:sz w:val="32"/>
          <w:szCs w:val="32"/>
        </w:rPr>
      </w:pPr>
      <w:r w:rsidRPr="004276F5">
        <w:rPr>
          <w:rFonts w:asciiTheme="majorHAnsi" w:hAnsiTheme="majorHAnsi" w:cs="Arial"/>
          <w:b/>
          <w:color w:val="4F81BD" w:themeColor="accent1"/>
          <w:sz w:val="32"/>
          <w:szCs w:val="32"/>
        </w:rPr>
        <w:br w:type="page"/>
      </w:r>
    </w:p>
    <w:p w14:paraId="43F823D3" w14:textId="3F7D72FA" w:rsidR="00204870" w:rsidRPr="004276F5" w:rsidRDefault="00204870" w:rsidP="004E59F1">
      <w:pPr>
        <w:pStyle w:val="Heading1"/>
        <w:rPr>
          <w:sz w:val="48"/>
          <w:szCs w:val="48"/>
          <w:u w:val="single"/>
        </w:rPr>
      </w:pPr>
      <w:bookmarkStart w:id="23" w:name="_Toc331761771"/>
      <w:r w:rsidRPr="004276F5">
        <w:rPr>
          <w:sz w:val="48"/>
          <w:szCs w:val="48"/>
          <w:u w:val="single"/>
        </w:rPr>
        <w:lastRenderedPageBreak/>
        <w:t>Registration and Attendee Management</w:t>
      </w:r>
      <w:bookmarkEnd w:id="23"/>
    </w:p>
    <w:p w14:paraId="21832993" w14:textId="77777777" w:rsidR="00204870" w:rsidRPr="004276F5" w:rsidRDefault="00204870" w:rsidP="0024437F">
      <w:pPr>
        <w:spacing w:before="320"/>
        <w:rPr>
          <w:rFonts w:asciiTheme="majorHAnsi" w:hAnsiTheme="majorHAnsi" w:cs="Arial"/>
          <w:b/>
          <w:color w:val="1F497D" w:themeColor="text2"/>
          <w:sz w:val="28"/>
          <w:szCs w:val="28"/>
        </w:rPr>
      </w:pPr>
      <w:r w:rsidRPr="004276F5">
        <w:rPr>
          <w:rFonts w:asciiTheme="majorHAnsi" w:hAnsiTheme="majorHAnsi" w:cs="Arial"/>
          <w:b/>
          <w:color w:val="1F497D" w:themeColor="text2"/>
          <w:sz w:val="28"/>
          <w:szCs w:val="28"/>
        </w:rPr>
        <w:t>Management and registration systems</w:t>
      </w:r>
    </w:p>
    <w:p w14:paraId="3FDEB0AA" w14:textId="77777777" w:rsidR="00C32D71" w:rsidRPr="004276F5" w:rsidRDefault="00C32D71" w:rsidP="00BD2632">
      <w:pPr>
        <w:jc w:val="both"/>
        <w:rPr>
          <w:rFonts w:asciiTheme="majorHAnsi" w:hAnsiTheme="majorHAnsi" w:cs="Arial"/>
          <w:sz w:val="24"/>
          <w:szCs w:val="24"/>
        </w:rPr>
      </w:pPr>
      <w:r w:rsidRPr="004276F5">
        <w:rPr>
          <w:rFonts w:asciiTheme="majorHAnsi" w:hAnsiTheme="majorHAnsi" w:cs="Arial"/>
          <w:sz w:val="24"/>
          <w:szCs w:val="24"/>
        </w:rPr>
        <w:t>Registration and participant management systems will ensure the timely, efficient, personalised c</w:t>
      </w:r>
      <w:r w:rsidR="00204870" w:rsidRPr="004276F5">
        <w:rPr>
          <w:rFonts w:asciiTheme="majorHAnsi" w:hAnsiTheme="majorHAnsi" w:cs="Arial"/>
          <w:sz w:val="24"/>
          <w:szCs w:val="24"/>
        </w:rPr>
        <w:t xml:space="preserve">ollection </w:t>
      </w:r>
      <w:r w:rsidRPr="004276F5">
        <w:rPr>
          <w:rFonts w:asciiTheme="majorHAnsi" w:hAnsiTheme="majorHAnsi" w:cs="Arial"/>
          <w:sz w:val="24"/>
          <w:szCs w:val="24"/>
        </w:rPr>
        <w:t xml:space="preserve">and storage of </w:t>
      </w:r>
      <w:r w:rsidR="00204870" w:rsidRPr="004276F5">
        <w:rPr>
          <w:rFonts w:asciiTheme="majorHAnsi" w:hAnsiTheme="majorHAnsi" w:cs="Arial"/>
          <w:sz w:val="24"/>
          <w:szCs w:val="24"/>
        </w:rPr>
        <w:t>all attendee details</w:t>
      </w:r>
      <w:r w:rsidRPr="004276F5">
        <w:rPr>
          <w:rFonts w:asciiTheme="majorHAnsi" w:hAnsiTheme="majorHAnsi" w:cs="Arial"/>
          <w:sz w:val="24"/>
          <w:szCs w:val="24"/>
        </w:rPr>
        <w:t>. The a</w:t>
      </w:r>
      <w:r w:rsidR="00204870" w:rsidRPr="004276F5">
        <w:rPr>
          <w:rFonts w:asciiTheme="majorHAnsi" w:hAnsiTheme="majorHAnsi" w:cs="Arial"/>
          <w:sz w:val="24"/>
          <w:szCs w:val="24"/>
        </w:rPr>
        <w:t>utomatic pre-population o</w:t>
      </w:r>
      <w:r w:rsidRPr="004276F5">
        <w:rPr>
          <w:rFonts w:asciiTheme="majorHAnsi" w:hAnsiTheme="majorHAnsi" w:cs="Arial"/>
          <w:sz w:val="24"/>
          <w:szCs w:val="24"/>
        </w:rPr>
        <w:t>f</w:t>
      </w:r>
      <w:r w:rsidR="00204870" w:rsidRPr="004276F5">
        <w:rPr>
          <w:rFonts w:asciiTheme="majorHAnsi" w:hAnsiTheme="majorHAnsi" w:cs="Arial"/>
          <w:sz w:val="24"/>
          <w:szCs w:val="24"/>
        </w:rPr>
        <w:t xml:space="preserve"> previous registration data</w:t>
      </w:r>
      <w:r w:rsidRPr="004276F5">
        <w:rPr>
          <w:rFonts w:asciiTheme="majorHAnsi" w:hAnsiTheme="majorHAnsi" w:cs="Arial"/>
          <w:sz w:val="24"/>
          <w:szCs w:val="24"/>
        </w:rPr>
        <w:t xml:space="preserve"> will streamline the process. R</w:t>
      </w:r>
      <w:r w:rsidR="00204870" w:rsidRPr="004276F5">
        <w:rPr>
          <w:rFonts w:asciiTheme="majorHAnsi" w:hAnsiTheme="majorHAnsi" w:cs="Arial"/>
          <w:sz w:val="24"/>
          <w:szCs w:val="24"/>
        </w:rPr>
        <w:t>egistration confirmations, changes, cancellations, pre-event announcements, and automated email communications</w:t>
      </w:r>
      <w:r w:rsidRPr="004276F5">
        <w:rPr>
          <w:rFonts w:asciiTheme="majorHAnsi" w:hAnsiTheme="majorHAnsi" w:cs="Arial"/>
          <w:sz w:val="24"/>
          <w:szCs w:val="24"/>
        </w:rPr>
        <w:t xml:space="preserve"> will be generated on a convenient user-friendly online system. </w:t>
      </w:r>
    </w:p>
    <w:p w14:paraId="5D2C2F71" w14:textId="77777777" w:rsidR="00204870" w:rsidRPr="004276F5" w:rsidRDefault="00C32D71" w:rsidP="00BD2632">
      <w:pPr>
        <w:jc w:val="both"/>
        <w:rPr>
          <w:rFonts w:asciiTheme="majorHAnsi" w:hAnsiTheme="majorHAnsi" w:cs="Arial"/>
          <w:sz w:val="24"/>
          <w:szCs w:val="24"/>
        </w:rPr>
      </w:pPr>
      <w:r w:rsidRPr="004276F5">
        <w:rPr>
          <w:rFonts w:asciiTheme="majorHAnsi" w:hAnsiTheme="majorHAnsi" w:cs="Arial"/>
          <w:sz w:val="24"/>
          <w:szCs w:val="24"/>
        </w:rPr>
        <w:t xml:space="preserve">The system will also cater for secure payment of conference and CAUTHE membership fees. </w:t>
      </w:r>
      <w:r w:rsidR="0053661F" w:rsidRPr="004276F5">
        <w:rPr>
          <w:rFonts w:asciiTheme="majorHAnsi" w:hAnsiTheme="majorHAnsi" w:cs="Arial"/>
          <w:sz w:val="24"/>
          <w:szCs w:val="24"/>
        </w:rPr>
        <w:t xml:space="preserve">Registration will include options for delegates to indicate their intention to attend catered social functions, even if the price is included in the registration fee. </w:t>
      </w:r>
      <w:r w:rsidRPr="004276F5">
        <w:rPr>
          <w:rFonts w:asciiTheme="majorHAnsi" w:hAnsiTheme="majorHAnsi" w:cs="Arial"/>
          <w:sz w:val="24"/>
          <w:szCs w:val="24"/>
        </w:rPr>
        <w:t>N</w:t>
      </w:r>
      <w:r w:rsidR="00204870" w:rsidRPr="004276F5">
        <w:rPr>
          <w:rFonts w:asciiTheme="majorHAnsi" w:hAnsiTheme="majorHAnsi" w:cs="Arial"/>
          <w:sz w:val="24"/>
          <w:szCs w:val="24"/>
        </w:rPr>
        <w:t xml:space="preserve">ew </w:t>
      </w:r>
      <w:r w:rsidR="0053661F" w:rsidRPr="004276F5">
        <w:rPr>
          <w:rFonts w:asciiTheme="majorHAnsi" w:hAnsiTheme="majorHAnsi" w:cs="Arial"/>
          <w:sz w:val="24"/>
          <w:szCs w:val="24"/>
        </w:rPr>
        <w:t xml:space="preserve">CAUTHE </w:t>
      </w:r>
      <w:r w:rsidR="00204870" w:rsidRPr="004276F5">
        <w:rPr>
          <w:rFonts w:asciiTheme="majorHAnsi" w:hAnsiTheme="majorHAnsi" w:cs="Arial"/>
          <w:sz w:val="24"/>
          <w:szCs w:val="24"/>
        </w:rPr>
        <w:t xml:space="preserve">members </w:t>
      </w:r>
      <w:r w:rsidRPr="004276F5">
        <w:rPr>
          <w:rFonts w:asciiTheme="majorHAnsi" w:hAnsiTheme="majorHAnsi" w:cs="Arial"/>
          <w:sz w:val="24"/>
          <w:szCs w:val="24"/>
        </w:rPr>
        <w:t xml:space="preserve">will be able </w:t>
      </w:r>
      <w:r w:rsidR="00204870" w:rsidRPr="004276F5">
        <w:rPr>
          <w:rFonts w:asciiTheme="majorHAnsi" w:hAnsiTheme="majorHAnsi" w:cs="Arial"/>
          <w:sz w:val="24"/>
          <w:szCs w:val="24"/>
        </w:rPr>
        <w:t>to join as part of the registration process</w:t>
      </w:r>
      <w:r w:rsidR="0053661F" w:rsidRPr="004276F5">
        <w:rPr>
          <w:rFonts w:asciiTheme="majorHAnsi" w:hAnsiTheme="majorHAnsi" w:cs="Arial"/>
          <w:sz w:val="24"/>
          <w:szCs w:val="24"/>
        </w:rPr>
        <w:t>,</w:t>
      </w:r>
      <w:r w:rsidR="00204870" w:rsidRPr="004276F5">
        <w:rPr>
          <w:rFonts w:asciiTheme="majorHAnsi" w:hAnsiTheme="majorHAnsi" w:cs="Arial"/>
          <w:sz w:val="24"/>
          <w:szCs w:val="24"/>
        </w:rPr>
        <w:t xml:space="preserve"> including </w:t>
      </w:r>
      <w:r w:rsidR="0053661F" w:rsidRPr="004276F5">
        <w:rPr>
          <w:rFonts w:asciiTheme="majorHAnsi" w:hAnsiTheme="majorHAnsi" w:cs="Arial"/>
          <w:sz w:val="24"/>
          <w:szCs w:val="24"/>
        </w:rPr>
        <w:t xml:space="preserve">the </w:t>
      </w:r>
      <w:r w:rsidR="00204870" w:rsidRPr="004276F5">
        <w:rPr>
          <w:rFonts w:asciiTheme="majorHAnsi" w:hAnsiTheme="majorHAnsi" w:cs="Arial"/>
          <w:sz w:val="24"/>
          <w:szCs w:val="24"/>
        </w:rPr>
        <w:t xml:space="preserve">application of appropriate conference discounts OR </w:t>
      </w:r>
      <w:r w:rsidR="0053661F" w:rsidRPr="004276F5">
        <w:rPr>
          <w:rFonts w:asciiTheme="majorHAnsi" w:hAnsiTheme="majorHAnsi" w:cs="Arial"/>
          <w:sz w:val="24"/>
          <w:szCs w:val="24"/>
        </w:rPr>
        <w:t xml:space="preserve">will be able to access a direct </w:t>
      </w:r>
      <w:r w:rsidR="00204870" w:rsidRPr="004276F5">
        <w:rPr>
          <w:rFonts w:asciiTheme="majorHAnsi" w:hAnsiTheme="majorHAnsi" w:cs="Arial"/>
          <w:sz w:val="24"/>
          <w:szCs w:val="24"/>
        </w:rPr>
        <w:t xml:space="preserve">link to </w:t>
      </w:r>
      <w:r w:rsidR="0053661F" w:rsidRPr="004276F5">
        <w:rPr>
          <w:rFonts w:asciiTheme="majorHAnsi" w:hAnsiTheme="majorHAnsi" w:cs="Arial"/>
          <w:sz w:val="24"/>
          <w:szCs w:val="24"/>
        </w:rPr>
        <w:t xml:space="preserve">the </w:t>
      </w:r>
      <w:r w:rsidR="00204870" w:rsidRPr="004276F5">
        <w:rPr>
          <w:rFonts w:asciiTheme="majorHAnsi" w:hAnsiTheme="majorHAnsi" w:cs="Arial"/>
          <w:sz w:val="24"/>
          <w:szCs w:val="24"/>
        </w:rPr>
        <w:t>CAUTHE website for direct payment of membership fees</w:t>
      </w:r>
      <w:r w:rsidR="00BD2632" w:rsidRPr="004276F5">
        <w:rPr>
          <w:rFonts w:asciiTheme="majorHAnsi" w:hAnsiTheme="majorHAnsi" w:cs="Arial"/>
          <w:sz w:val="24"/>
          <w:szCs w:val="24"/>
        </w:rPr>
        <w:t>,</w:t>
      </w:r>
      <w:r w:rsidR="00204870" w:rsidRPr="004276F5">
        <w:rPr>
          <w:rFonts w:asciiTheme="majorHAnsi" w:hAnsiTheme="majorHAnsi" w:cs="Arial"/>
          <w:sz w:val="24"/>
          <w:szCs w:val="24"/>
        </w:rPr>
        <w:t xml:space="preserve"> if preferred</w:t>
      </w:r>
      <w:r w:rsidR="0053661F" w:rsidRPr="004276F5">
        <w:rPr>
          <w:rFonts w:asciiTheme="majorHAnsi" w:hAnsiTheme="majorHAnsi" w:cs="Arial"/>
          <w:sz w:val="24"/>
          <w:szCs w:val="24"/>
        </w:rPr>
        <w:t>.</w:t>
      </w:r>
    </w:p>
    <w:p w14:paraId="0324D90C" w14:textId="77777777" w:rsidR="00204870" w:rsidRPr="004276F5" w:rsidRDefault="00204870" w:rsidP="00BD2632">
      <w:pPr>
        <w:jc w:val="both"/>
        <w:rPr>
          <w:rFonts w:asciiTheme="majorHAnsi" w:hAnsiTheme="majorHAnsi" w:cs="Arial"/>
          <w:sz w:val="24"/>
          <w:szCs w:val="24"/>
        </w:rPr>
      </w:pPr>
      <w:r w:rsidRPr="004276F5">
        <w:rPr>
          <w:rFonts w:asciiTheme="majorHAnsi" w:hAnsiTheme="majorHAnsi" w:cs="Arial"/>
          <w:sz w:val="24"/>
          <w:szCs w:val="24"/>
        </w:rPr>
        <w:t>Integrated reporting and data management tools</w:t>
      </w:r>
      <w:r w:rsidR="0053661F" w:rsidRPr="004276F5">
        <w:rPr>
          <w:rFonts w:asciiTheme="majorHAnsi" w:hAnsiTheme="majorHAnsi" w:cs="Arial"/>
          <w:sz w:val="24"/>
          <w:szCs w:val="24"/>
        </w:rPr>
        <w:t xml:space="preserve"> will be utilised to track attendance and fee management with remote </w:t>
      </w:r>
      <w:r w:rsidRPr="004276F5">
        <w:rPr>
          <w:rFonts w:asciiTheme="majorHAnsi" w:hAnsiTheme="majorHAnsi" w:cs="Arial"/>
          <w:sz w:val="24"/>
          <w:szCs w:val="24"/>
        </w:rPr>
        <w:t>access</w:t>
      </w:r>
      <w:r w:rsidR="0053661F" w:rsidRPr="004276F5">
        <w:rPr>
          <w:rFonts w:asciiTheme="majorHAnsi" w:hAnsiTheme="majorHAnsi" w:cs="Arial"/>
          <w:sz w:val="24"/>
          <w:szCs w:val="24"/>
        </w:rPr>
        <w:t xml:space="preserve"> for organisers</w:t>
      </w:r>
      <w:r w:rsidRPr="004276F5">
        <w:rPr>
          <w:rFonts w:asciiTheme="majorHAnsi" w:hAnsiTheme="majorHAnsi" w:cs="Arial"/>
          <w:sz w:val="24"/>
          <w:szCs w:val="24"/>
        </w:rPr>
        <w:t xml:space="preserve"> </w:t>
      </w:r>
      <w:r w:rsidR="0053661F" w:rsidRPr="004276F5">
        <w:rPr>
          <w:rFonts w:asciiTheme="majorHAnsi" w:hAnsiTheme="majorHAnsi" w:cs="Arial"/>
          <w:sz w:val="24"/>
          <w:szCs w:val="24"/>
        </w:rPr>
        <w:t>enabling</w:t>
      </w:r>
      <w:r w:rsidRPr="004276F5">
        <w:rPr>
          <w:rFonts w:asciiTheme="majorHAnsi" w:hAnsiTheme="majorHAnsi" w:cs="Arial"/>
          <w:sz w:val="24"/>
          <w:szCs w:val="24"/>
        </w:rPr>
        <w:t xml:space="preserve"> real-time management of updates, correspondence, amendments and announcements</w:t>
      </w:r>
      <w:r w:rsidR="0053661F" w:rsidRPr="004276F5">
        <w:rPr>
          <w:rFonts w:asciiTheme="majorHAnsi" w:hAnsiTheme="majorHAnsi" w:cs="Arial"/>
          <w:sz w:val="24"/>
          <w:szCs w:val="24"/>
        </w:rPr>
        <w:t>.</w:t>
      </w:r>
      <w:r w:rsidRPr="004276F5">
        <w:rPr>
          <w:rFonts w:asciiTheme="majorHAnsi" w:hAnsiTheme="majorHAnsi" w:cs="Arial"/>
          <w:sz w:val="24"/>
          <w:szCs w:val="24"/>
        </w:rPr>
        <w:t xml:space="preserve"> </w:t>
      </w:r>
    </w:p>
    <w:p w14:paraId="37A7506A" w14:textId="77777777" w:rsidR="00204870" w:rsidRPr="004276F5" w:rsidRDefault="00204870" w:rsidP="00BD2632">
      <w:pPr>
        <w:jc w:val="both"/>
        <w:rPr>
          <w:rFonts w:asciiTheme="majorHAnsi" w:hAnsiTheme="majorHAnsi" w:cs="Arial"/>
          <w:b/>
          <w:color w:val="1F497D" w:themeColor="text2"/>
          <w:sz w:val="28"/>
          <w:szCs w:val="28"/>
        </w:rPr>
      </w:pPr>
      <w:r w:rsidRPr="004276F5">
        <w:rPr>
          <w:rFonts w:asciiTheme="majorHAnsi" w:hAnsiTheme="majorHAnsi" w:cs="Arial"/>
          <w:b/>
          <w:color w:val="1F497D" w:themeColor="text2"/>
          <w:sz w:val="28"/>
          <w:szCs w:val="28"/>
        </w:rPr>
        <w:t>Academic paper management</w:t>
      </w:r>
    </w:p>
    <w:p w14:paraId="28C4CF0C" w14:textId="18BFF122" w:rsidR="00204870" w:rsidRPr="004276F5" w:rsidRDefault="001C236D" w:rsidP="00BD2632">
      <w:pPr>
        <w:jc w:val="both"/>
        <w:rPr>
          <w:rFonts w:asciiTheme="majorHAnsi" w:hAnsiTheme="majorHAnsi" w:cs="Arial"/>
          <w:sz w:val="24"/>
          <w:szCs w:val="24"/>
        </w:rPr>
      </w:pPr>
      <w:r w:rsidRPr="004276F5">
        <w:rPr>
          <w:rFonts w:asciiTheme="majorHAnsi" w:hAnsiTheme="majorHAnsi" w:cs="Arial"/>
          <w:sz w:val="24"/>
          <w:szCs w:val="24"/>
        </w:rPr>
        <w:t>Electronic paper management</w:t>
      </w:r>
      <w:r w:rsidR="00204870" w:rsidRPr="004276F5">
        <w:rPr>
          <w:rFonts w:asciiTheme="majorHAnsi" w:hAnsiTheme="majorHAnsi" w:cs="Arial"/>
          <w:sz w:val="24"/>
          <w:szCs w:val="24"/>
        </w:rPr>
        <w:t xml:space="preserve"> systems </w:t>
      </w:r>
      <w:r w:rsidRPr="004276F5">
        <w:rPr>
          <w:rFonts w:asciiTheme="majorHAnsi" w:hAnsiTheme="majorHAnsi" w:cs="Arial"/>
          <w:sz w:val="24"/>
          <w:szCs w:val="24"/>
        </w:rPr>
        <w:t xml:space="preserve">will be utilised in keeping with </w:t>
      </w:r>
      <w:r w:rsidR="00852FE6" w:rsidRPr="004276F5">
        <w:rPr>
          <w:rFonts w:asciiTheme="majorHAnsi" w:hAnsiTheme="majorHAnsi" w:cs="Arial"/>
          <w:sz w:val="24"/>
          <w:szCs w:val="24"/>
        </w:rPr>
        <w:t>UON</w:t>
      </w:r>
      <w:r w:rsidRPr="004276F5">
        <w:rPr>
          <w:rFonts w:asciiTheme="majorHAnsi" w:hAnsiTheme="majorHAnsi" w:cs="Arial"/>
          <w:sz w:val="24"/>
          <w:szCs w:val="24"/>
        </w:rPr>
        <w:t xml:space="preserve"> sustainability principles. The systems will cater </w:t>
      </w:r>
      <w:r w:rsidR="00204870" w:rsidRPr="004276F5">
        <w:rPr>
          <w:rFonts w:asciiTheme="majorHAnsi" w:hAnsiTheme="majorHAnsi" w:cs="Arial"/>
          <w:sz w:val="24"/>
          <w:szCs w:val="24"/>
        </w:rPr>
        <w:t>for:</w:t>
      </w:r>
    </w:p>
    <w:p w14:paraId="2147D65A" w14:textId="77777777" w:rsidR="00204870" w:rsidRPr="004276F5" w:rsidRDefault="00204870" w:rsidP="00852FE6">
      <w:pPr>
        <w:pStyle w:val="ListParagraph"/>
        <w:numPr>
          <w:ilvl w:val="0"/>
          <w:numId w:val="17"/>
        </w:numPr>
        <w:jc w:val="both"/>
        <w:rPr>
          <w:rFonts w:asciiTheme="majorHAnsi" w:hAnsiTheme="majorHAnsi" w:cs="Arial"/>
          <w:sz w:val="24"/>
          <w:szCs w:val="24"/>
        </w:rPr>
      </w:pPr>
      <w:r w:rsidRPr="004276F5">
        <w:rPr>
          <w:rFonts w:asciiTheme="majorHAnsi" w:hAnsiTheme="majorHAnsi" w:cs="Arial"/>
          <w:sz w:val="24"/>
          <w:szCs w:val="24"/>
        </w:rPr>
        <w:t>Paper submissions</w:t>
      </w:r>
      <w:r w:rsidR="001C236D" w:rsidRPr="004276F5">
        <w:rPr>
          <w:rFonts w:asciiTheme="majorHAnsi" w:hAnsiTheme="majorHAnsi" w:cs="Arial"/>
          <w:sz w:val="24"/>
          <w:szCs w:val="24"/>
        </w:rPr>
        <w:t>.</w:t>
      </w:r>
    </w:p>
    <w:p w14:paraId="5BF7101D" w14:textId="77777777" w:rsidR="00204870" w:rsidRPr="004276F5" w:rsidRDefault="00204870" w:rsidP="00852FE6">
      <w:pPr>
        <w:pStyle w:val="ListParagraph"/>
        <w:numPr>
          <w:ilvl w:val="0"/>
          <w:numId w:val="17"/>
        </w:numPr>
        <w:jc w:val="both"/>
        <w:rPr>
          <w:rFonts w:asciiTheme="majorHAnsi" w:hAnsiTheme="majorHAnsi" w:cs="Arial"/>
          <w:sz w:val="24"/>
          <w:szCs w:val="24"/>
        </w:rPr>
      </w:pPr>
      <w:r w:rsidRPr="004276F5">
        <w:rPr>
          <w:rFonts w:asciiTheme="majorHAnsi" w:hAnsiTheme="majorHAnsi" w:cs="Arial"/>
          <w:sz w:val="24"/>
          <w:szCs w:val="24"/>
        </w:rPr>
        <w:t>Communication with reviewers</w:t>
      </w:r>
      <w:r w:rsidR="001C236D" w:rsidRPr="004276F5">
        <w:rPr>
          <w:rFonts w:asciiTheme="majorHAnsi" w:hAnsiTheme="majorHAnsi" w:cs="Arial"/>
          <w:sz w:val="24"/>
          <w:szCs w:val="24"/>
        </w:rPr>
        <w:t>.</w:t>
      </w:r>
    </w:p>
    <w:p w14:paraId="30320513" w14:textId="77777777" w:rsidR="00204870" w:rsidRPr="004276F5" w:rsidRDefault="00204870" w:rsidP="00852FE6">
      <w:pPr>
        <w:pStyle w:val="ListParagraph"/>
        <w:numPr>
          <w:ilvl w:val="0"/>
          <w:numId w:val="17"/>
        </w:numPr>
        <w:jc w:val="both"/>
        <w:rPr>
          <w:rFonts w:asciiTheme="majorHAnsi" w:hAnsiTheme="majorHAnsi" w:cs="Arial"/>
          <w:sz w:val="24"/>
          <w:szCs w:val="24"/>
        </w:rPr>
      </w:pPr>
      <w:r w:rsidRPr="004276F5">
        <w:rPr>
          <w:rFonts w:asciiTheme="majorHAnsi" w:hAnsiTheme="majorHAnsi" w:cs="Arial"/>
          <w:sz w:val="24"/>
          <w:szCs w:val="24"/>
        </w:rPr>
        <w:t>Paper approvals/rejections</w:t>
      </w:r>
      <w:r w:rsidR="001C236D" w:rsidRPr="004276F5">
        <w:rPr>
          <w:rFonts w:asciiTheme="majorHAnsi" w:hAnsiTheme="majorHAnsi" w:cs="Arial"/>
          <w:sz w:val="24"/>
          <w:szCs w:val="24"/>
        </w:rPr>
        <w:t>/feedback.</w:t>
      </w:r>
    </w:p>
    <w:p w14:paraId="09F969E5" w14:textId="77777777" w:rsidR="00204870" w:rsidRPr="004276F5" w:rsidRDefault="001C236D" w:rsidP="00852FE6">
      <w:pPr>
        <w:pStyle w:val="ListParagraph"/>
        <w:numPr>
          <w:ilvl w:val="0"/>
          <w:numId w:val="17"/>
        </w:numPr>
        <w:jc w:val="both"/>
        <w:rPr>
          <w:rFonts w:asciiTheme="majorHAnsi" w:hAnsiTheme="majorHAnsi" w:cs="Arial"/>
          <w:sz w:val="24"/>
          <w:szCs w:val="24"/>
        </w:rPr>
      </w:pPr>
      <w:r w:rsidRPr="004276F5">
        <w:rPr>
          <w:rFonts w:asciiTheme="majorHAnsi" w:hAnsiTheme="majorHAnsi" w:cs="Arial"/>
          <w:sz w:val="24"/>
          <w:szCs w:val="24"/>
        </w:rPr>
        <w:t>Communication with</w:t>
      </w:r>
      <w:r w:rsidR="00204870" w:rsidRPr="004276F5">
        <w:rPr>
          <w:rFonts w:asciiTheme="majorHAnsi" w:hAnsiTheme="majorHAnsi" w:cs="Arial"/>
          <w:sz w:val="24"/>
          <w:szCs w:val="24"/>
        </w:rPr>
        <w:t xml:space="preserve"> authors</w:t>
      </w:r>
      <w:r w:rsidRPr="004276F5">
        <w:rPr>
          <w:rFonts w:asciiTheme="majorHAnsi" w:hAnsiTheme="majorHAnsi" w:cs="Arial"/>
          <w:sz w:val="24"/>
          <w:szCs w:val="24"/>
        </w:rPr>
        <w:t>.</w:t>
      </w:r>
    </w:p>
    <w:p w14:paraId="40602E50" w14:textId="77777777" w:rsidR="001C236D" w:rsidRPr="004276F5" w:rsidRDefault="001C236D" w:rsidP="00BD2632">
      <w:pPr>
        <w:jc w:val="both"/>
        <w:rPr>
          <w:rFonts w:asciiTheme="majorHAnsi" w:hAnsiTheme="majorHAnsi" w:cs="Arial"/>
          <w:sz w:val="24"/>
          <w:szCs w:val="24"/>
        </w:rPr>
      </w:pPr>
      <w:r w:rsidRPr="004276F5">
        <w:rPr>
          <w:rFonts w:asciiTheme="majorHAnsi" w:hAnsiTheme="majorHAnsi" w:cs="Arial"/>
          <w:sz w:val="24"/>
          <w:szCs w:val="24"/>
        </w:rPr>
        <w:t xml:space="preserve">Full papers will be double blind peer reviewed while the authors of working papers and abstracts will receive constructive and positive feedback. Email will be the preferred avenue of communication with scholars to reduce the conference’s ecological footprint. Full paper authors will be advised of the outcome of their submission as soon as possible to allow them to make travel arrangements. </w:t>
      </w:r>
    </w:p>
    <w:p w14:paraId="44DD8EC6" w14:textId="77777777" w:rsidR="001C236D" w:rsidRPr="004276F5" w:rsidRDefault="001C236D" w:rsidP="00BD2632">
      <w:pPr>
        <w:jc w:val="both"/>
        <w:rPr>
          <w:rFonts w:asciiTheme="majorHAnsi" w:hAnsiTheme="majorHAnsi" w:cs="Arial"/>
          <w:sz w:val="24"/>
          <w:szCs w:val="24"/>
        </w:rPr>
      </w:pPr>
      <w:r w:rsidRPr="004276F5">
        <w:rPr>
          <w:rFonts w:asciiTheme="majorHAnsi" w:hAnsiTheme="majorHAnsi" w:cs="Arial"/>
          <w:sz w:val="24"/>
          <w:szCs w:val="24"/>
        </w:rPr>
        <w:t xml:space="preserve">Accepted authors will be required to supply consent </w:t>
      </w:r>
      <w:proofErr w:type="gramStart"/>
      <w:r w:rsidRPr="004276F5">
        <w:rPr>
          <w:rFonts w:asciiTheme="majorHAnsi" w:hAnsiTheme="majorHAnsi" w:cs="Arial"/>
          <w:sz w:val="24"/>
          <w:szCs w:val="24"/>
        </w:rPr>
        <w:t>forms which</w:t>
      </w:r>
      <w:proofErr w:type="gramEnd"/>
      <w:r w:rsidRPr="004276F5">
        <w:rPr>
          <w:rFonts w:asciiTheme="majorHAnsi" w:hAnsiTheme="majorHAnsi" w:cs="Arial"/>
          <w:sz w:val="24"/>
          <w:szCs w:val="24"/>
        </w:rPr>
        <w:t xml:space="preserve"> assign copyright to CAUTHE. The conference proceedings will be assigned an ISBN number.</w:t>
      </w:r>
    </w:p>
    <w:p w14:paraId="02BB285C" w14:textId="77777777" w:rsidR="001C236D" w:rsidRPr="004276F5" w:rsidRDefault="001C236D" w:rsidP="00BD2632">
      <w:pPr>
        <w:jc w:val="both"/>
        <w:rPr>
          <w:rFonts w:asciiTheme="majorHAnsi" w:hAnsiTheme="majorHAnsi" w:cs="Arial"/>
          <w:sz w:val="24"/>
          <w:szCs w:val="24"/>
        </w:rPr>
      </w:pPr>
      <w:r w:rsidRPr="004276F5">
        <w:rPr>
          <w:rFonts w:asciiTheme="majorHAnsi" w:hAnsiTheme="majorHAnsi" w:cs="Arial"/>
          <w:sz w:val="24"/>
          <w:szCs w:val="24"/>
        </w:rPr>
        <w:t xml:space="preserve">Papers will be published on USB drives and made available to delegates on arrival at the conference. </w:t>
      </w:r>
    </w:p>
    <w:p w14:paraId="0D6E4930" w14:textId="77777777" w:rsidR="001C236D" w:rsidRPr="004276F5" w:rsidRDefault="001C236D" w:rsidP="00BD2632">
      <w:pPr>
        <w:jc w:val="both"/>
        <w:rPr>
          <w:rFonts w:asciiTheme="majorHAnsi" w:hAnsiTheme="majorHAnsi" w:cs="Arial"/>
          <w:b/>
          <w:color w:val="1F497D" w:themeColor="text2"/>
          <w:sz w:val="28"/>
          <w:szCs w:val="28"/>
        </w:rPr>
      </w:pPr>
      <w:r w:rsidRPr="004276F5">
        <w:rPr>
          <w:rFonts w:asciiTheme="majorHAnsi" w:hAnsiTheme="majorHAnsi" w:cs="Arial"/>
          <w:b/>
          <w:color w:val="1F497D" w:themeColor="text2"/>
          <w:sz w:val="28"/>
          <w:szCs w:val="28"/>
        </w:rPr>
        <w:t>Visitor information and conference support</w:t>
      </w:r>
    </w:p>
    <w:p w14:paraId="5AFA6784" w14:textId="77777777" w:rsidR="00204870" w:rsidRPr="004276F5" w:rsidRDefault="001C236D" w:rsidP="00BD2632">
      <w:pPr>
        <w:jc w:val="both"/>
        <w:rPr>
          <w:rFonts w:asciiTheme="majorHAnsi" w:hAnsiTheme="majorHAnsi" w:cs="Arial"/>
          <w:sz w:val="24"/>
          <w:szCs w:val="24"/>
        </w:rPr>
      </w:pPr>
      <w:r w:rsidRPr="004276F5">
        <w:rPr>
          <w:rFonts w:asciiTheme="majorHAnsi" w:hAnsiTheme="majorHAnsi" w:cs="Arial"/>
          <w:sz w:val="24"/>
          <w:szCs w:val="24"/>
        </w:rPr>
        <w:t xml:space="preserve">A trained tourism student volunteer cohort </w:t>
      </w:r>
      <w:r w:rsidR="00204870" w:rsidRPr="004276F5">
        <w:rPr>
          <w:rFonts w:asciiTheme="majorHAnsi" w:hAnsiTheme="majorHAnsi" w:cs="Arial"/>
          <w:sz w:val="24"/>
          <w:szCs w:val="24"/>
        </w:rPr>
        <w:t xml:space="preserve">will </w:t>
      </w:r>
      <w:r w:rsidR="003B2D4E" w:rsidRPr="004276F5">
        <w:rPr>
          <w:rFonts w:asciiTheme="majorHAnsi" w:hAnsiTheme="majorHAnsi" w:cs="Arial"/>
          <w:sz w:val="24"/>
          <w:szCs w:val="24"/>
        </w:rPr>
        <w:t>attend</w:t>
      </w:r>
      <w:r w:rsidR="00B509D6" w:rsidRPr="004276F5">
        <w:rPr>
          <w:rFonts w:asciiTheme="majorHAnsi" w:hAnsiTheme="majorHAnsi" w:cs="Arial"/>
          <w:sz w:val="24"/>
          <w:szCs w:val="24"/>
        </w:rPr>
        <w:t xml:space="preserve"> a</w:t>
      </w:r>
      <w:r w:rsidRPr="004276F5">
        <w:rPr>
          <w:rFonts w:asciiTheme="majorHAnsi" w:hAnsiTheme="majorHAnsi" w:cs="Arial"/>
          <w:sz w:val="24"/>
          <w:szCs w:val="24"/>
        </w:rPr>
        <w:t xml:space="preserve"> visitor information </w:t>
      </w:r>
      <w:r w:rsidR="00B509D6" w:rsidRPr="004276F5">
        <w:rPr>
          <w:rFonts w:asciiTheme="majorHAnsi" w:hAnsiTheme="majorHAnsi" w:cs="Arial"/>
          <w:sz w:val="24"/>
          <w:szCs w:val="24"/>
        </w:rPr>
        <w:t>desk and provide</w:t>
      </w:r>
      <w:r w:rsidRPr="004276F5">
        <w:rPr>
          <w:rFonts w:asciiTheme="majorHAnsi" w:hAnsiTheme="majorHAnsi" w:cs="Arial"/>
          <w:sz w:val="24"/>
          <w:szCs w:val="24"/>
        </w:rPr>
        <w:t xml:space="preserve"> conference</w:t>
      </w:r>
      <w:r w:rsidR="00204870" w:rsidRPr="004276F5">
        <w:rPr>
          <w:rFonts w:asciiTheme="majorHAnsi" w:hAnsiTheme="majorHAnsi" w:cs="Arial"/>
          <w:sz w:val="24"/>
          <w:szCs w:val="24"/>
        </w:rPr>
        <w:t xml:space="preserve"> support during the conference</w:t>
      </w:r>
      <w:r w:rsidR="00B509D6" w:rsidRPr="004276F5">
        <w:rPr>
          <w:rFonts w:asciiTheme="majorHAnsi" w:hAnsiTheme="majorHAnsi" w:cs="Arial"/>
          <w:sz w:val="24"/>
          <w:szCs w:val="24"/>
        </w:rPr>
        <w:t>.</w:t>
      </w:r>
    </w:p>
    <w:p w14:paraId="758700ED" w14:textId="78D3AFA1" w:rsidR="004B64E5" w:rsidRPr="004276F5" w:rsidRDefault="004B64E5" w:rsidP="00BD2632">
      <w:pPr>
        <w:spacing w:after="0" w:line="240" w:lineRule="auto"/>
        <w:jc w:val="both"/>
        <w:rPr>
          <w:rFonts w:asciiTheme="majorHAnsi" w:hAnsiTheme="majorHAnsi" w:cs="Arial"/>
          <w:color w:val="4F81BD" w:themeColor="accent1"/>
          <w:sz w:val="24"/>
          <w:szCs w:val="24"/>
        </w:rPr>
      </w:pPr>
    </w:p>
    <w:p w14:paraId="4E883823" w14:textId="3B41C2CD" w:rsidR="00A417E1" w:rsidRPr="004276F5" w:rsidRDefault="00A417E1">
      <w:pPr>
        <w:spacing w:after="0" w:line="240" w:lineRule="auto"/>
        <w:rPr>
          <w:rFonts w:asciiTheme="majorHAnsi" w:hAnsiTheme="majorHAnsi" w:cs="Arial"/>
          <w:b/>
          <w:color w:val="4F81BD" w:themeColor="accent1"/>
          <w:sz w:val="32"/>
          <w:szCs w:val="32"/>
        </w:rPr>
      </w:pPr>
      <w:r w:rsidRPr="004276F5">
        <w:rPr>
          <w:rFonts w:asciiTheme="majorHAnsi" w:hAnsiTheme="majorHAnsi" w:cs="Arial"/>
          <w:b/>
          <w:color w:val="4F81BD" w:themeColor="accent1"/>
          <w:sz w:val="32"/>
          <w:szCs w:val="32"/>
        </w:rPr>
        <w:br w:type="page"/>
      </w:r>
    </w:p>
    <w:p w14:paraId="573B7DA1" w14:textId="1BE580BB" w:rsidR="00204870" w:rsidRPr="004276F5" w:rsidRDefault="00204870" w:rsidP="0024437F">
      <w:pPr>
        <w:pStyle w:val="Heading1"/>
        <w:spacing w:after="320"/>
        <w:rPr>
          <w:sz w:val="48"/>
          <w:szCs w:val="48"/>
          <w:u w:val="single"/>
        </w:rPr>
      </w:pPr>
      <w:bookmarkStart w:id="24" w:name="_Toc331761772"/>
      <w:r w:rsidRPr="004276F5">
        <w:rPr>
          <w:sz w:val="48"/>
          <w:szCs w:val="48"/>
          <w:u w:val="single"/>
        </w:rPr>
        <w:lastRenderedPageBreak/>
        <w:t>Timeline: Steps and Milestones</w:t>
      </w:r>
      <w:bookmarkEnd w:id="24"/>
    </w:p>
    <w:tbl>
      <w:tblPr>
        <w:tblStyle w:val="LightList-Accent1"/>
        <w:tblW w:w="0" w:type="auto"/>
        <w:jc w:val="center"/>
        <w:tblLook w:val="04A0" w:firstRow="1" w:lastRow="0" w:firstColumn="1" w:lastColumn="0" w:noHBand="0" w:noVBand="1"/>
      </w:tblPr>
      <w:tblGrid>
        <w:gridCol w:w="2325"/>
        <w:gridCol w:w="7523"/>
      </w:tblGrid>
      <w:tr w:rsidR="00204870" w:rsidRPr="004276F5" w14:paraId="682EEAD6" w14:textId="77777777" w:rsidTr="005104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204F7B4E" w14:textId="77777777" w:rsidR="00204870" w:rsidRPr="004276F5" w:rsidRDefault="00204870" w:rsidP="005104B8">
            <w:pPr>
              <w:spacing w:after="0"/>
              <w:rPr>
                <w:rFonts w:asciiTheme="majorHAnsi" w:hAnsiTheme="majorHAnsi" w:cs="Arial"/>
              </w:rPr>
            </w:pPr>
            <w:r w:rsidRPr="004276F5">
              <w:rPr>
                <w:rFonts w:asciiTheme="majorHAnsi" w:hAnsiTheme="majorHAnsi" w:cs="Arial"/>
              </w:rPr>
              <w:t>Date</w:t>
            </w:r>
          </w:p>
        </w:tc>
        <w:tc>
          <w:tcPr>
            <w:tcW w:w="7797" w:type="dxa"/>
          </w:tcPr>
          <w:p w14:paraId="243A35CE" w14:textId="77777777" w:rsidR="00204870" w:rsidRPr="004276F5" w:rsidRDefault="00204870" w:rsidP="005104B8">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Activity</w:t>
            </w:r>
          </w:p>
        </w:tc>
      </w:tr>
      <w:tr w:rsidR="00204870" w:rsidRPr="004276F5" w14:paraId="6AB83BE7"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6AF40D20"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18 July 2016</w:t>
            </w:r>
          </w:p>
        </w:tc>
        <w:tc>
          <w:tcPr>
            <w:tcW w:w="7797" w:type="dxa"/>
          </w:tcPr>
          <w:p w14:paraId="2FA8685B"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Draft bid to CAUTHE Executive.</w:t>
            </w:r>
          </w:p>
        </w:tc>
      </w:tr>
      <w:tr w:rsidR="00204870" w:rsidRPr="004276F5" w14:paraId="6766ABC2"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38DF0CBF"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29 July 2016</w:t>
            </w:r>
          </w:p>
        </w:tc>
        <w:tc>
          <w:tcPr>
            <w:tcW w:w="7797" w:type="dxa"/>
          </w:tcPr>
          <w:p w14:paraId="5FF8D094"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Final bid to CAUTHE Secretariat.</w:t>
            </w:r>
          </w:p>
        </w:tc>
      </w:tr>
      <w:tr w:rsidR="00204870" w:rsidRPr="004276F5" w14:paraId="3190902C"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68D82431"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5 August 2016</w:t>
            </w:r>
          </w:p>
        </w:tc>
        <w:tc>
          <w:tcPr>
            <w:tcW w:w="7797" w:type="dxa"/>
          </w:tcPr>
          <w:p w14:paraId="46F14929"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Conference bid presented at CAUTHE mid-year meeting.</w:t>
            </w:r>
          </w:p>
        </w:tc>
      </w:tr>
      <w:tr w:rsidR="00204870" w:rsidRPr="004276F5" w14:paraId="3C5AAFEF"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11F7BF81"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September 2016</w:t>
            </w:r>
          </w:p>
        </w:tc>
        <w:tc>
          <w:tcPr>
            <w:tcW w:w="7797" w:type="dxa"/>
          </w:tcPr>
          <w:p w14:paraId="687A7155"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Committees start work; develop initial working budget, secure quotes from suppliers and venues.</w:t>
            </w:r>
          </w:p>
        </w:tc>
      </w:tr>
      <w:tr w:rsidR="00204870" w:rsidRPr="004276F5" w14:paraId="7E193F3E"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7E1C266F"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October 2016</w:t>
            </w:r>
          </w:p>
        </w:tc>
        <w:tc>
          <w:tcPr>
            <w:tcW w:w="7797" w:type="dxa"/>
          </w:tcPr>
          <w:p w14:paraId="18FB5C86"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Develop theming, logo and marketing resources; book conference venue and room blocks</w:t>
            </w:r>
            <w:proofErr w:type="gramStart"/>
            <w:r w:rsidRPr="004276F5">
              <w:rPr>
                <w:rFonts w:asciiTheme="majorHAnsi" w:hAnsiTheme="majorHAnsi" w:cs="Arial"/>
              </w:rPr>
              <w:t>;</w:t>
            </w:r>
            <w:proofErr w:type="gramEnd"/>
            <w:r w:rsidRPr="004276F5">
              <w:rPr>
                <w:rFonts w:asciiTheme="majorHAnsi" w:hAnsiTheme="majorHAnsi" w:cs="Arial"/>
              </w:rPr>
              <w:t xml:space="preserve"> book social activities venues.</w:t>
            </w:r>
          </w:p>
        </w:tc>
      </w:tr>
      <w:tr w:rsidR="00204870" w:rsidRPr="004276F5" w14:paraId="42869E22"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299C2111"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November 2016</w:t>
            </w:r>
          </w:p>
        </w:tc>
        <w:tc>
          <w:tcPr>
            <w:tcW w:w="7797" w:type="dxa"/>
          </w:tcPr>
          <w:p w14:paraId="65AD403F"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Develop sponsorship packages and commence communication with potential sponsors; develop exhibitors’ packages and commence communication with potential exhibitors.</w:t>
            </w:r>
          </w:p>
        </w:tc>
      </w:tr>
      <w:tr w:rsidR="00204870" w:rsidRPr="004276F5" w14:paraId="24B265C0"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416D51BF"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December 2016</w:t>
            </w:r>
          </w:p>
        </w:tc>
        <w:tc>
          <w:tcPr>
            <w:tcW w:w="7797" w:type="dxa"/>
          </w:tcPr>
          <w:p w14:paraId="19E5EC99"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Refine marketing and operational planning; identify entertainment; develop web-based and printed marketing materials; finalise draft program.</w:t>
            </w:r>
          </w:p>
        </w:tc>
      </w:tr>
      <w:tr w:rsidR="00204870" w:rsidRPr="004276F5" w14:paraId="4C4E1C7D"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6AF64B1E"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January 2017</w:t>
            </w:r>
          </w:p>
        </w:tc>
        <w:tc>
          <w:tcPr>
            <w:tcW w:w="7797" w:type="dxa"/>
          </w:tcPr>
          <w:p w14:paraId="05ACABF9"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Finalise flyers for distribution at CAUTHE 2017 conference.</w:t>
            </w:r>
          </w:p>
        </w:tc>
      </w:tr>
      <w:tr w:rsidR="00204870" w:rsidRPr="004276F5" w14:paraId="4258B0E8"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6BA7C79E"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February 2017</w:t>
            </w:r>
          </w:p>
        </w:tc>
        <w:tc>
          <w:tcPr>
            <w:tcW w:w="7797" w:type="dxa"/>
          </w:tcPr>
          <w:p w14:paraId="1EA1DAEE"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Formally launch CAUTHE 2018 conference and make website live.</w:t>
            </w:r>
          </w:p>
        </w:tc>
      </w:tr>
      <w:tr w:rsidR="00204870" w:rsidRPr="004276F5" w14:paraId="60556481"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5F8782F4"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March 2017</w:t>
            </w:r>
          </w:p>
        </w:tc>
        <w:tc>
          <w:tcPr>
            <w:tcW w:w="7797" w:type="dxa"/>
          </w:tcPr>
          <w:p w14:paraId="6CB7C033"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Commence CAUTHE 2018 communication campaign; communicate paper deadlines; confirm keynote speakers; invite VIPs.</w:t>
            </w:r>
          </w:p>
        </w:tc>
      </w:tr>
      <w:tr w:rsidR="00204870" w:rsidRPr="004276F5" w14:paraId="2EC65AA5"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46FD8BFE"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July 2017</w:t>
            </w:r>
          </w:p>
        </w:tc>
        <w:tc>
          <w:tcPr>
            <w:tcW w:w="7797" w:type="dxa"/>
          </w:tcPr>
          <w:p w14:paraId="07F07508"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Finalise sponsorship; confirm trade exhibitors; report progress at CAUTHE mid-year meeting. CAUTHE travel bursaries applications open.</w:t>
            </w:r>
          </w:p>
        </w:tc>
      </w:tr>
      <w:tr w:rsidR="00204870" w:rsidRPr="004276F5" w14:paraId="5DEA8E0B"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0A904243"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August 2017</w:t>
            </w:r>
          </w:p>
        </w:tc>
        <w:tc>
          <w:tcPr>
            <w:tcW w:w="7797" w:type="dxa"/>
          </w:tcPr>
          <w:p w14:paraId="5B4AC168"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First call for papers; open early bird registrations.</w:t>
            </w:r>
          </w:p>
        </w:tc>
      </w:tr>
      <w:tr w:rsidR="00204870" w:rsidRPr="004276F5" w14:paraId="03552690"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0A581EFB"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September 2017</w:t>
            </w:r>
          </w:p>
        </w:tc>
        <w:tc>
          <w:tcPr>
            <w:tcW w:w="7797" w:type="dxa"/>
          </w:tcPr>
          <w:p w14:paraId="71A934A2"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Final call for papers; finalisation of referee list; promotion of ECR/PhD workshop; CAUTHE travel bursaries applications close; confirm speakers and VIPs.</w:t>
            </w:r>
          </w:p>
        </w:tc>
      </w:tr>
      <w:tr w:rsidR="00204870" w:rsidRPr="004276F5" w14:paraId="3D67B7AD"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74B51197"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October 2017</w:t>
            </w:r>
          </w:p>
        </w:tc>
        <w:tc>
          <w:tcPr>
            <w:tcW w:w="7797" w:type="dxa"/>
          </w:tcPr>
          <w:p w14:paraId="6170BF4C"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 xml:space="preserve">Final acceptance of refereed papers. </w:t>
            </w:r>
          </w:p>
        </w:tc>
      </w:tr>
      <w:tr w:rsidR="00204870" w:rsidRPr="004276F5" w14:paraId="1FBF54B5"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4EFE455C"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November 2017</w:t>
            </w:r>
          </w:p>
        </w:tc>
        <w:tc>
          <w:tcPr>
            <w:tcW w:w="7797" w:type="dxa"/>
          </w:tcPr>
          <w:p w14:paraId="0BB7A847"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Final acceptance of working papers.</w:t>
            </w:r>
          </w:p>
        </w:tc>
      </w:tr>
      <w:tr w:rsidR="00204870" w:rsidRPr="004276F5" w14:paraId="682ED35B"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0A215DFA"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December 2017</w:t>
            </w:r>
          </w:p>
        </w:tc>
        <w:tc>
          <w:tcPr>
            <w:tcW w:w="7797" w:type="dxa"/>
          </w:tcPr>
          <w:p w14:paraId="3D1EF877"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Recheck all suppliers and venues; develop template for proceedings; close submissions of final papers; finalise conference program; recruit and train student volunteers.</w:t>
            </w:r>
          </w:p>
        </w:tc>
      </w:tr>
      <w:tr w:rsidR="00204870" w:rsidRPr="004276F5" w14:paraId="73569034"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676F3A00"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January 2018</w:t>
            </w:r>
          </w:p>
        </w:tc>
        <w:tc>
          <w:tcPr>
            <w:tcW w:w="7797" w:type="dxa"/>
          </w:tcPr>
          <w:p w14:paraId="3110FA14"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Finalise conference proceedings; confirm trade exhibitors’ display needs; source thank you gifts for speakers.</w:t>
            </w:r>
          </w:p>
        </w:tc>
      </w:tr>
      <w:tr w:rsidR="00204870" w:rsidRPr="004276F5" w14:paraId="77CB1234"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5AE70AE8"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February 2018</w:t>
            </w:r>
          </w:p>
        </w:tc>
        <w:tc>
          <w:tcPr>
            <w:tcW w:w="7797" w:type="dxa"/>
          </w:tcPr>
          <w:p w14:paraId="6C9A5566"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Conference delivery; handover; final payments.</w:t>
            </w:r>
          </w:p>
        </w:tc>
      </w:tr>
      <w:tr w:rsidR="00204870" w:rsidRPr="004276F5" w14:paraId="0C6DC175" w14:textId="77777777" w:rsidTr="005104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44864150"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March 2018</w:t>
            </w:r>
          </w:p>
        </w:tc>
        <w:tc>
          <w:tcPr>
            <w:tcW w:w="7797" w:type="dxa"/>
          </w:tcPr>
          <w:p w14:paraId="6D846D9B" w14:textId="77777777" w:rsidR="00204870" w:rsidRPr="004276F5" w:rsidRDefault="00204870" w:rsidP="005104B8">
            <w:pPr>
              <w:spacing w:after="80"/>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4276F5">
              <w:rPr>
                <w:rFonts w:asciiTheme="majorHAnsi" w:hAnsiTheme="majorHAnsi" w:cs="Arial"/>
              </w:rPr>
              <w:t>Thank you letters to speakers, VIPs; finalise conference report.</w:t>
            </w:r>
          </w:p>
        </w:tc>
      </w:tr>
      <w:tr w:rsidR="00204870" w:rsidRPr="004276F5" w14:paraId="1C3F0813" w14:textId="77777777" w:rsidTr="005104B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69A35994" w14:textId="77777777" w:rsidR="00204870" w:rsidRPr="004276F5" w:rsidRDefault="00204870" w:rsidP="005104B8">
            <w:pPr>
              <w:spacing w:after="80"/>
              <w:rPr>
                <w:rFonts w:asciiTheme="majorHAnsi" w:hAnsiTheme="majorHAnsi" w:cs="Arial"/>
              </w:rPr>
            </w:pPr>
            <w:r w:rsidRPr="004276F5">
              <w:rPr>
                <w:rFonts w:asciiTheme="majorHAnsi" w:hAnsiTheme="majorHAnsi" w:cs="Arial"/>
              </w:rPr>
              <w:t>July 2018</w:t>
            </w:r>
          </w:p>
        </w:tc>
        <w:tc>
          <w:tcPr>
            <w:tcW w:w="7797" w:type="dxa"/>
          </w:tcPr>
          <w:p w14:paraId="3AB065D2" w14:textId="77777777" w:rsidR="00204870" w:rsidRPr="004276F5" w:rsidRDefault="00204870" w:rsidP="005104B8">
            <w:pPr>
              <w:spacing w:after="80"/>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4276F5">
              <w:rPr>
                <w:rFonts w:asciiTheme="majorHAnsi" w:hAnsiTheme="majorHAnsi" w:cs="Arial"/>
              </w:rPr>
              <w:t>Conference report to CAUTHE AGM.</w:t>
            </w:r>
          </w:p>
        </w:tc>
      </w:tr>
    </w:tbl>
    <w:p w14:paraId="39259220" w14:textId="77777777" w:rsidR="00A32B10" w:rsidRPr="004276F5" w:rsidRDefault="00A32B10" w:rsidP="009F6F7D">
      <w:pPr>
        <w:rPr>
          <w:rFonts w:asciiTheme="majorHAnsi" w:hAnsiTheme="majorHAnsi" w:cs="Arial"/>
          <w:b/>
          <w:color w:val="4BACC6" w:themeColor="accent5"/>
          <w:sz w:val="24"/>
          <w:szCs w:val="24"/>
        </w:rPr>
      </w:pPr>
    </w:p>
    <w:p w14:paraId="2F97F866" w14:textId="58E01642" w:rsidR="0060506B" w:rsidRPr="004276F5" w:rsidRDefault="0060506B">
      <w:pPr>
        <w:spacing w:after="0" w:line="240" w:lineRule="auto"/>
        <w:rPr>
          <w:rFonts w:asciiTheme="majorHAnsi" w:hAnsiTheme="majorHAnsi" w:cs="Arial"/>
          <w:b/>
          <w:color w:val="4F81BD" w:themeColor="accent1"/>
          <w:sz w:val="32"/>
          <w:szCs w:val="32"/>
        </w:rPr>
      </w:pPr>
    </w:p>
    <w:p w14:paraId="75AAC186" w14:textId="77777777" w:rsidR="005104B8" w:rsidRPr="004276F5" w:rsidRDefault="005104B8">
      <w:pPr>
        <w:spacing w:after="0" w:line="240" w:lineRule="auto"/>
        <w:rPr>
          <w:rFonts w:asciiTheme="majorHAnsi" w:hAnsiTheme="majorHAnsi" w:cs="Arial"/>
          <w:b/>
          <w:color w:val="4F81BD" w:themeColor="accent1"/>
          <w:sz w:val="32"/>
          <w:szCs w:val="32"/>
        </w:rPr>
      </w:pPr>
      <w:r w:rsidRPr="004276F5">
        <w:rPr>
          <w:rFonts w:asciiTheme="majorHAnsi" w:hAnsiTheme="majorHAnsi" w:cs="Arial"/>
          <w:b/>
          <w:color w:val="4F81BD" w:themeColor="accent1"/>
          <w:sz w:val="32"/>
          <w:szCs w:val="32"/>
        </w:rPr>
        <w:br w:type="page"/>
      </w:r>
    </w:p>
    <w:p w14:paraId="7163AB91" w14:textId="00E1E8C0" w:rsidR="00204870" w:rsidRPr="004276F5" w:rsidRDefault="00CF3126" w:rsidP="004E59F1">
      <w:pPr>
        <w:pStyle w:val="Heading1"/>
        <w:rPr>
          <w:color w:val="4BACC6" w:themeColor="accent5"/>
          <w:sz w:val="48"/>
          <w:szCs w:val="48"/>
          <w:u w:val="single"/>
        </w:rPr>
      </w:pPr>
      <w:bookmarkStart w:id="25" w:name="_Toc331761773"/>
      <w:r w:rsidRPr="004276F5">
        <w:rPr>
          <w:sz w:val="48"/>
          <w:szCs w:val="48"/>
          <w:u w:val="single"/>
        </w:rPr>
        <w:lastRenderedPageBreak/>
        <w:t>Contact</w:t>
      </w:r>
      <w:bookmarkEnd w:id="25"/>
    </w:p>
    <w:p w14:paraId="0CC59400" w14:textId="77777777" w:rsidR="004B0EDB" w:rsidRPr="004276F5" w:rsidRDefault="004B0EDB" w:rsidP="00F5218A">
      <w:pPr>
        <w:spacing w:after="0"/>
        <w:rPr>
          <w:rFonts w:asciiTheme="majorHAnsi" w:hAnsiTheme="majorHAnsi" w:cs="Arial"/>
          <w:sz w:val="24"/>
          <w:szCs w:val="24"/>
        </w:rPr>
      </w:pPr>
    </w:p>
    <w:p w14:paraId="4C1FAA24" w14:textId="77777777" w:rsidR="00204870" w:rsidRPr="004276F5" w:rsidRDefault="00204870" w:rsidP="00F5218A">
      <w:pPr>
        <w:spacing w:after="0"/>
        <w:rPr>
          <w:rFonts w:asciiTheme="majorHAnsi" w:hAnsiTheme="majorHAnsi" w:cs="Arial"/>
          <w:sz w:val="24"/>
          <w:szCs w:val="24"/>
        </w:rPr>
      </w:pPr>
      <w:r w:rsidRPr="004276F5">
        <w:rPr>
          <w:rFonts w:asciiTheme="majorHAnsi" w:hAnsiTheme="majorHAnsi" w:cs="Arial"/>
          <w:sz w:val="24"/>
          <w:szCs w:val="24"/>
        </w:rPr>
        <w:t>For further information about this bid document, please contact:</w:t>
      </w:r>
    </w:p>
    <w:p w14:paraId="1E21CCFD" w14:textId="77777777" w:rsidR="00F5218A" w:rsidRPr="004276F5" w:rsidRDefault="00F5218A" w:rsidP="00F5218A">
      <w:pPr>
        <w:spacing w:after="0"/>
        <w:rPr>
          <w:rFonts w:asciiTheme="majorHAnsi" w:hAnsiTheme="majorHAnsi" w:cs="Arial"/>
          <w:sz w:val="24"/>
          <w:szCs w:val="24"/>
        </w:rPr>
      </w:pPr>
    </w:p>
    <w:p w14:paraId="5DF0DB88" w14:textId="7C22D794" w:rsidR="00722541" w:rsidRPr="004276F5" w:rsidRDefault="00204870" w:rsidP="00F5218A">
      <w:pPr>
        <w:spacing w:after="0"/>
        <w:rPr>
          <w:rFonts w:asciiTheme="majorHAnsi" w:hAnsiTheme="majorHAnsi" w:cs="Arial"/>
          <w:sz w:val="24"/>
          <w:szCs w:val="24"/>
        </w:rPr>
      </w:pPr>
      <w:r w:rsidRPr="004276F5">
        <w:rPr>
          <w:rFonts w:asciiTheme="majorHAnsi" w:hAnsiTheme="majorHAnsi" w:cs="Arial"/>
          <w:sz w:val="24"/>
          <w:szCs w:val="24"/>
        </w:rPr>
        <w:t>Dr Tamara Young</w:t>
      </w:r>
    </w:p>
    <w:p w14:paraId="24908472" w14:textId="77777777" w:rsidR="00204870" w:rsidRPr="004276F5" w:rsidRDefault="00204870" w:rsidP="00F5218A">
      <w:pPr>
        <w:spacing w:after="0"/>
        <w:rPr>
          <w:rFonts w:asciiTheme="majorHAnsi" w:hAnsiTheme="majorHAnsi" w:cs="Arial"/>
          <w:sz w:val="24"/>
          <w:szCs w:val="24"/>
        </w:rPr>
      </w:pPr>
      <w:r w:rsidRPr="004276F5">
        <w:rPr>
          <w:rFonts w:asciiTheme="majorHAnsi" w:hAnsiTheme="majorHAnsi" w:cs="Arial"/>
          <w:sz w:val="24"/>
          <w:szCs w:val="24"/>
        </w:rPr>
        <w:t>Lecturer in Tourism, Head of the Tourism Discipline</w:t>
      </w:r>
    </w:p>
    <w:p w14:paraId="5735D384" w14:textId="77777777" w:rsidR="00204870" w:rsidRPr="004276F5" w:rsidRDefault="00204870" w:rsidP="00F5218A">
      <w:pPr>
        <w:spacing w:after="0"/>
        <w:rPr>
          <w:rFonts w:asciiTheme="majorHAnsi" w:hAnsiTheme="majorHAnsi" w:cs="Arial"/>
          <w:sz w:val="24"/>
          <w:szCs w:val="24"/>
        </w:rPr>
      </w:pPr>
      <w:r w:rsidRPr="004276F5">
        <w:rPr>
          <w:rFonts w:asciiTheme="majorHAnsi" w:hAnsiTheme="majorHAnsi" w:cs="Arial"/>
          <w:sz w:val="24"/>
          <w:szCs w:val="24"/>
        </w:rPr>
        <w:t>Newcastle Business School, Faculty of Business and Law</w:t>
      </w:r>
    </w:p>
    <w:p w14:paraId="47006172" w14:textId="77777777" w:rsidR="00204870" w:rsidRPr="004276F5" w:rsidRDefault="00204870" w:rsidP="00F5218A">
      <w:pPr>
        <w:spacing w:after="0"/>
        <w:rPr>
          <w:rFonts w:asciiTheme="majorHAnsi" w:hAnsiTheme="majorHAnsi" w:cs="Arial"/>
          <w:sz w:val="24"/>
          <w:szCs w:val="24"/>
        </w:rPr>
      </w:pPr>
      <w:r w:rsidRPr="004276F5">
        <w:rPr>
          <w:rFonts w:asciiTheme="majorHAnsi" w:hAnsiTheme="majorHAnsi" w:cs="Arial"/>
          <w:sz w:val="24"/>
          <w:szCs w:val="24"/>
        </w:rPr>
        <w:t>The University of Newcastle, Australia</w:t>
      </w:r>
    </w:p>
    <w:p w14:paraId="74A71ADE" w14:textId="77777777" w:rsidR="00204870" w:rsidRPr="004276F5" w:rsidRDefault="00204870" w:rsidP="00F5218A">
      <w:pPr>
        <w:spacing w:after="0"/>
        <w:rPr>
          <w:rFonts w:asciiTheme="majorHAnsi" w:hAnsiTheme="majorHAnsi" w:cs="Arial"/>
          <w:sz w:val="24"/>
          <w:szCs w:val="24"/>
        </w:rPr>
      </w:pPr>
      <w:r w:rsidRPr="004276F5">
        <w:rPr>
          <w:rFonts w:asciiTheme="majorHAnsi" w:hAnsiTheme="majorHAnsi" w:cs="Arial"/>
          <w:sz w:val="24"/>
          <w:szCs w:val="24"/>
        </w:rPr>
        <w:t>T: +61 2 4921 5804</w:t>
      </w:r>
    </w:p>
    <w:p w14:paraId="49BEA94A" w14:textId="77777777" w:rsidR="00204870" w:rsidRPr="004276F5" w:rsidRDefault="00204870" w:rsidP="00F5218A">
      <w:pPr>
        <w:spacing w:after="0"/>
        <w:rPr>
          <w:rFonts w:asciiTheme="majorHAnsi" w:hAnsiTheme="majorHAnsi" w:cs="Arial"/>
          <w:sz w:val="24"/>
          <w:szCs w:val="24"/>
        </w:rPr>
      </w:pPr>
      <w:r w:rsidRPr="004276F5">
        <w:rPr>
          <w:rFonts w:asciiTheme="majorHAnsi" w:hAnsiTheme="majorHAnsi" w:cs="Arial"/>
          <w:sz w:val="24"/>
          <w:szCs w:val="24"/>
        </w:rPr>
        <w:t>F: +61 2 4921 6911</w:t>
      </w:r>
    </w:p>
    <w:p w14:paraId="3271526D" w14:textId="77777777" w:rsidR="00204870" w:rsidRPr="004276F5" w:rsidRDefault="00204870" w:rsidP="00F5218A">
      <w:pPr>
        <w:spacing w:after="0"/>
        <w:rPr>
          <w:rFonts w:asciiTheme="majorHAnsi" w:hAnsiTheme="majorHAnsi" w:cs="Arial"/>
          <w:sz w:val="24"/>
          <w:szCs w:val="24"/>
        </w:rPr>
      </w:pPr>
      <w:r w:rsidRPr="004276F5">
        <w:rPr>
          <w:rFonts w:asciiTheme="majorHAnsi" w:hAnsiTheme="majorHAnsi" w:cs="Arial"/>
          <w:sz w:val="24"/>
          <w:szCs w:val="24"/>
        </w:rPr>
        <w:t xml:space="preserve">E: </w:t>
      </w:r>
      <w:hyperlink r:id="rId39" w:history="1">
        <w:r w:rsidRPr="004276F5">
          <w:rPr>
            <w:rStyle w:val="Hyperlink"/>
            <w:rFonts w:asciiTheme="majorHAnsi" w:hAnsiTheme="majorHAnsi" w:cs="Arial"/>
            <w:sz w:val="24"/>
            <w:szCs w:val="24"/>
          </w:rPr>
          <w:t>tamara.young@newcastle.edu.au</w:t>
        </w:r>
      </w:hyperlink>
    </w:p>
    <w:sectPr w:rsidR="00204870" w:rsidRPr="004276F5" w:rsidSect="007071EB">
      <w:footerReference w:type="even" r:id="rId40"/>
      <w:footerReference w:type="default" r:id="rId41"/>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52C58" w14:textId="77777777" w:rsidR="0024437F" w:rsidRDefault="0024437F" w:rsidP="004B64E5">
      <w:pPr>
        <w:spacing w:after="0" w:line="240" w:lineRule="auto"/>
      </w:pPr>
      <w:r>
        <w:separator/>
      </w:r>
    </w:p>
  </w:endnote>
  <w:endnote w:type="continuationSeparator" w:id="0">
    <w:p w14:paraId="37DBA2E8" w14:textId="77777777" w:rsidR="0024437F" w:rsidRDefault="0024437F" w:rsidP="004B6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w:panose1 w:val="02020502070401020303"/>
    <w:charset w:val="00"/>
    <w:family w:val="auto"/>
    <w:pitch w:val="variable"/>
    <w:sig w:usb0="80000067" w:usb1="00000000"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ngs">
    <w:altName w:val="MS Mincho"/>
    <w:panose1 w:val="00000000000000000000"/>
    <w:charset w:val="80"/>
    <w:family w:val="roman"/>
    <w:notTrueType/>
    <w:pitch w:val="fixed"/>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4F9A0" w14:textId="77777777" w:rsidR="0024437F" w:rsidRDefault="0024437F" w:rsidP="007E1C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993EB2" w14:textId="77777777" w:rsidR="0024437F" w:rsidRDefault="0024437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786DC" w14:textId="77777777" w:rsidR="0024437F" w:rsidRPr="001E2262" w:rsidRDefault="0024437F" w:rsidP="007E1CE9">
    <w:pPr>
      <w:pStyle w:val="Footer"/>
      <w:framePr w:wrap="around" w:vAnchor="text" w:hAnchor="margin" w:xAlign="center" w:y="1"/>
      <w:rPr>
        <w:rStyle w:val="PageNumber"/>
        <w:rFonts w:ascii="Arial" w:hAnsi="Arial" w:cs="Arial"/>
      </w:rPr>
    </w:pPr>
    <w:r w:rsidRPr="001E2262">
      <w:rPr>
        <w:rStyle w:val="PageNumber"/>
        <w:rFonts w:ascii="Arial" w:hAnsi="Arial" w:cs="Arial"/>
      </w:rPr>
      <w:fldChar w:fldCharType="begin"/>
    </w:r>
    <w:r w:rsidRPr="001E2262">
      <w:rPr>
        <w:rStyle w:val="PageNumber"/>
        <w:rFonts w:ascii="Arial" w:hAnsi="Arial" w:cs="Arial"/>
      </w:rPr>
      <w:instrText xml:space="preserve">PAGE  </w:instrText>
    </w:r>
    <w:r w:rsidRPr="001E2262">
      <w:rPr>
        <w:rStyle w:val="PageNumber"/>
        <w:rFonts w:ascii="Arial" w:hAnsi="Arial" w:cs="Arial"/>
      </w:rPr>
      <w:fldChar w:fldCharType="separate"/>
    </w:r>
    <w:r w:rsidR="009B4D6D">
      <w:rPr>
        <w:rStyle w:val="PageNumber"/>
        <w:rFonts w:ascii="Arial" w:hAnsi="Arial" w:cs="Arial"/>
        <w:noProof/>
      </w:rPr>
      <w:t>37</w:t>
    </w:r>
    <w:r w:rsidRPr="001E2262">
      <w:rPr>
        <w:rStyle w:val="PageNumber"/>
        <w:rFonts w:ascii="Arial" w:hAnsi="Arial" w:cs="Arial"/>
      </w:rPr>
      <w:fldChar w:fldCharType="end"/>
    </w:r>
  </w:p>
  <w:p w14:paraId="2EED9484" w14:textId="77777777" w:rsidR="0024437F" w:rsidRDefault="0024437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B8F8B" w14:textId="77777777" w:rsidR="0024437F" w:rsidRDefault="0024437F" w:rsidP="004B64E5">
      <w:pPr>
        <w:spacing w:after="0" w:line="240" w:lineRule="auto"/>
      </w:pPr>
      <w:r>
        <w:separator/>
      </w:r>
    </w:p>
  </w:footnote>
  <w:footnote w:type="continuationSeparator" w:id="0">
    <w:p w14:paraId="77064CEC" w14:textId="77777777" w:rsidR="0024437F" w:rsidRDefault="0024437F" w:rsidP="004B64E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6B17"/>
    <w:multiLevelType w:val="hybridMultilevel"/>
    <w:tmpl w:val="9A809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E276A5"/>
    <w:multiLevelType w:val="hybridMultilevel"/>
    <w:tmpl w:val="CCC4F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D20136"/>
    <w:multiLevelType w:val="hybridMultilevel"/>
    <w:tmpl w:val="38626C28"/>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188D12A2"/>
    <w:multiLevelType w:val="hybridMultilevel"/>
    <w:tmpl w:val="0A584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5F30472"/>
    <w:multiLevelType w:val="hybridMultilevel"/>
    <w:tmpl w:val="7D06C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270E02C6"/>
    <w:multiLevelType w:val="hybridMultilevel"/>
    <w:tmpl w:val="2EC6C60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nsid w:val="29194BDB"/>
    <w:multiLevelType w:val="hybridMultilevel"/>
    <w:tmpl w:val="C35E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FE4FE3"/>
    <w:multiLevelType w:val="hybridMultilevel"/>
    <w:tmpl w:val="0CF6A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4777EE4"/>
    <w:multiLevelType w:val="hybridMultilevel"/>
    <w:tmpl w:val="7AB293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3CE54DB6"/>
    <w:multiLevelType w:val="hybridMultilevel"/>
    <w:tmpl w:val="2BB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5078A7"/>
    <w:multiLevelType w:val="hybridMultilevel"/>
    <w:tmpl w:val="FB301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6892955"/>
    <w:multiLevelType w:val="hybridMultilevel"/>
    <w:tmpl w:val="A8149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C952F11"/>
    <w:multiLevelType w:val="hybridMultilevel"/>
    <w:tmpl w:val="A19C7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6096B6B"/>
    <w:multiLevelType w:val="hybridMultilevel"/>
    <w:tmpl w:val="6BF6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843944"/>
    <w:multiLevelType w:val="hybridMultilevel"/>
    <w:tmpl w:val="60C853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58D3529A"/>
    <w:multiLevelType w:val="hybridMultilevel"/>
    <w:tmpl w:val="642C4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DC449B"/>
    <w:multiLevelType w:val="hybridMultilevel"/>
    <w:tmpl w:val="F476E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23C669C"/>
    <w:multiLevelType w:val="hybridMultilevel"/>
    <w:tmpl w:val="720A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B57702"/>
    <w:multiLevelType w:val="hybridMultilevel"/>
    <w:tmpl w:val="F774B2FE"/>
    <w:lvl w:ilvl="0" w:tplc="2F948B1A">
      <w:start w:val="1"/>
      <w:numFmt w:val="bullet"/>
      <w:lvlText w:val="-"/>
      <w:lvlJc w:val="left"/>
      <w:pPr>
        <w:ind w:left="1080" w:hanging="360"/>
      </w:pPr>
      <w:rPr>
        <w:rFonts w:ascii="Baskerville" w:eastAsiaTheme="minorHAnsi" w:hAnsi="Baskerville"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496619E"/>
    <w:multiLevelType w:val="hybridMultilevel"/>
    <w:tmpl w:val="609A7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70A1ADF"/>
    <w:multiLevelType w:val="hybridMultilevel"/>
    <w:tmpl w:val="A2EA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180A30"/>
    <w:multiLevelType w:val="hybridMultilevel"/>
    <w:tmpl w:val="FACC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8"/>
  </w:num>
  <w:num w:numId="4">
    <w:abstractNumId w:val="15"/>
  </w:num>
  <w:num w:numId="5">
    <w:abstractNumId w:val="16"/>
  </w:num>
  <w:num w:numId="6">
    <w:abstractNumId w:val="13"/>
  </w:num>
  <w:num w:numId="7">
    <w:abstractNumId w:val="11"/>
  </w:num>
  <w:num w:numId="8">
    <w:abstractNumId w:val="3"/>
  </w:num>
  <w:num w:numId="9">
    <w:abstractNumId w:val="10"/>
  </w:num>
  <w:num w:numId="10">
    <w:abstractNumId w:val="7"/>
  </w:num>
  <w:num w:numId="11">
    <w:abstractNumId w:val="8"/>
  </w:num>
  <w:num w:numId="12">
    <w:abstractNumId w:val="14"/>
  </w:num>
  <w:num w:numId="13">
    <w:abstractNumId w:val="4"/>
  </w:num>
  <w:num w:numId="14">
    <w:abstractNumId w:val="5"/>
  </w:num>
  <w:num w:numId="15">
    <w:abstractNumId w:val="12"/>
  </w:num>
  <w:num w:numId="16">
    <w:abstractNumId w:val="2"/>
  </w:num>
  <w:num w:numId="17">
    <w:abstractNumId w:val="19"/>
  </w:num>
  <w:num w:numId="18">
    <w:abstractNumId w:val="17"/>
  </w:num>
  <w:num w:numId="19">
    <w:abstractNumId w:val="20"/>
  </w:num>
  <w:num w:numId="20">
    <w:abstractNumId w:val="9"/>
  </w:num>
  <w:num w:numId="21">
    <w:abstractNumId w:val="21"/>
  </w:num>
  <w:num w:numId="22">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870"/>
    <w:rsid w:val="00002224"/>
    <w:rsid w:val="00013136"/>
    <w:rsid w:val="00022409"/>
    <w:rsid w:val="00032131"/>
    <w:rsid w:val="00042D8B"/>
    <w:rsid w:val="0004799C"/>
    <w:rsid w:val="00063E43"/>
    <w:rsid w:val="00071D1F"/>
    <w:rsid w:val="000778E9"/>
    <w:rsid w:val="00086D80"/>
    <w:rsid w:val="000A1985"/>
    <w:rsid w:val="000A1AF0"/>
    <w:rsid w:val="000A328D"/>
    <w:rsid w:val="000D1A58"/>
    <w:rsid w:val="001077A8"/>
    <w:rsid w:val="00110D0C"/>
    <w:rsid w:val="00147574"/>
    <w:rsid w:val="00157039"/>
    <w:rsid w:val="00160DD4"/>
    <w:rsid w:val="00162F15"/>
    <w:rsid w:val="00165A3D"/>
    <w:rsid w:val="00190C90"/>
    <w:rsid w:val="001C236D"/>
    <w:rsid w:val="001C336D"/>
    <w:rsid w:val="001C3BE4"/>
    <w:rsid w:val="001D1E0D"/>
    <w:rsid w:val="001D3D8E"/>
    <w:rsid w:val="001D5B46"/>
    <w:rsid w:val="001E2262"/>
    <w:rsid w:val="001F6C24"/>
    <w:rsid w:val="002001C5"/>
    <w:rsid w:val="00204870"/>
    <w:rsid w:val="002059D0"/>
    <w:rsid w:val="002316A8"/>
    <w:rsid w:val="0024437F"/>
    <w:rsid w:val="002729F9"/>
    <w:rsid w:val="00273546"/>
    <w:rsid w:val="002846C8"/>
    <w:rsid w:val="00286184"/>
    <w:rsid w:val="002A75DB"/>
    <w:rsid w:val="002B4BF4"/>
    <w:rsid w:val="002F3CD1"/>
    <w:rsid w:val="0032684E"/>
    <w:rsid w:val="00335508"/>
    <w:rsid w:val="00377CC7"/>
    <w:rsid w:val="003955A0"/>
    <w:rsid w:val="00397131"/>
    <w:rsid w:val="003B2D4E"/>
    <w:rsid w:val="003B4F8B"/>
    <w:rsid w:val="003C2B00"/>
    <w:rsid w:val="003C4FF4"/>
    <w:rsid w:val="003D213D"/>
    <w:rsid w:val="003F2270"/>
    <w:rsid w:val="003F4F65"/>
    <w:rsid w:val="00403546"/>
    <w:rsid w:val="00422A32"/>
    <w:rsid w:val="004249A2"/>
    <w:rsid w:val="00425FF5"/>
    <w:rsid w:val="004276F5"/>
    <w:rsid w:val="00450929"/>
    <w:rsid w:val="0045781B"/>
    <w:rsid w:val="00473EA7"/>
    <w:rsid w:val="00493F4E"/>
    <w:rsid w:val="00497791"/>
    <w:rsid w:val="004A0B2D"/>
    <w:rsid w:val="004B0EDB"/>
    <w:rsid w:val="004B64E5"/>
    <w:rsid w:val="004E59F1"/>
    <w:rsid w:val="004F38DC"/>
    <w:rsid w:val="005104B8"/>
    <w:rsid w:val="00517B8A"/>
    <w:rsid w:val="00522B1B"/>
    <w:rsid w:val="00523B44"/>
    <w:rsid w:val="005354F1"/>
    <w:rsid w:val="0053661F"/>
    <w:rsid w:val="00541769"/>
    <w:rsid w:val="005519D4"/>
    <w:rsid w:val="00554322"/>
    <w:rsid w:val="005567F2"/>
    <w:rsid w:val="00561C8C"/>
    <w:rsid w:val="00584B98"/>
    <w:rsid w:val="005864EB"/>
    <w:rsid w:val="00590097"/>
    <w:rsid w:val="005A237B"/>
    <w:rsid w:val="005A438E"/>
    <w:rsid w:val="005B1624"/>
    <w:rsid w:val="005B1DF1"/>
    <w:rsid w:val="005D2D0A"/>
    <w:rsid w:val="005E22E8"/>
    <w:rsid w:val="005E30CB"/>
    <w:rsid w:val="005E476F"/>
    <w:rsid w:val="005F1A3C"/>
    <w:rsid w:val="0060506B"/>
    <w:rsid w:val="0060746C"/>
    <w:rsid w:val="00633F55"/>
    <w:rsid w:val="00634CAC"/>
    <w:rsid w:val="00646468"/>
    <w:rsid w:val="00667195"/>
    <w:rsid w:val="00676DB7"/>
    <w:rsid w:val="00695894"/>
    <w:rsid w:val="006A67B8"/>
    <w:rsid w:val="006C259F"/>
    <w:rsid w:val="006F2C9E"/>
    <w:rsid w:val="006F3E03"/>
    <w:rsid w:val="00700CFC"/>
    <w:rsid w:val="007071EB"/>
    <w:rsid w:val="00717EA0"/>
    <w:rsid w:val="00721F75"/>
    <w:rsid w:val="00722541"/>
    <w:rsid w:val="00724681"/>
    <w:rsid w:val="00731A48"/>
    <w:rsid w:val="0073280E"/>
    <w:rsid w:val="00744332"/>
    <w:rsid w:val="007605D5"/>
    <w:rsid w:val="007763B5"/>
    <w:rsid w:val="007A4687"/>
    <w:rsid w:val="007B00E5"/>
    <w:rsid w:val="007C276F"/>
    <w:rsid w:val="007E1CE9"/>
    <w:rsid w:val="0080029A"/>
    <w:rsid w:val="00800DF9"/>
    <w:rsid w:val="00804693"/>
    <w:rsid w:val="00805985"/>
    <w:rsid w:val="00812001"/>
    <w:rsid w:val="008210FA"/>
    <w:rsid w:val="008226E5"/>
    <w:rsid w:val="00831844"/>
    <w:rsid w:val="008340C3"/>
    <w:rsid w:val="0084341E"/>
    <w:rsid w:val="00852FE6"/>
    <w:rsid w:val="008603A7"/>
    <w:rsid w:val="0089349E"/>
    <w:rsid w:val="00894055"/>
    <w:rsid w:val="008A434B"/>
    <w:rsid w:val="008A7B43"/>
    <w:rsid w:val="008F1424"/>
    <w:rsid w:val="008F1CC2"/>
    <w:rsid w:val="00914EB4"/>
    <w:rsid w:val="00921E8C"/>
    <w:rsid w:val="00957D8A"/>
    <w:rsid w:val="00965BE7"/>
    <w:rsid w:val="009727A1"/>
    <w:rsid w:val="00993E6A"/>
    <w:rsid w:val="009B4D6D"/>
    <w:rsid w:val="009C0156"/>
    <w:rsid w:val="009D3DE6"/>
    <w:rsid w:val="009E1AD2"/>
    <w:rsid w:val="009F6F7D"/>
    <w:rsid w:val="00A11157"/>
    <w:rsid w:val="00A20E57"/>
    <w:rsid w:val="00A32B10"/>
    <w:rsid w:val="00A417E1"/>
    <w:rsid w:val="00A52421"/>
    <w:rsid w:val="00A54A44"/>
    <w:rsid w:val="00A64F40"/>
    <w:rsid w:val="00A80AEF"/>
    <w:rsid w:val="00A956F4"/>
    <w:rsid w:val="00AA371C"/>
    <w:rsid w:val="00AA6A34"/>
    <w:rsid w:val="00AB3D2B"/>
    <w:rsid w:val="00AB62D4"/>
    <w:rsid w:val="00AD0214"/>
    <w:rsid w:val="00AD1303"/>
    <w:rsid w:val="00AD7A7C"/>
    <w:rsid w:val="00B1755D"/>
    <w:rsid w:val="00B274CF"/>
    <w:rsid w:val="00B509D6"/>
    <w:rsid w:val="00B65A4B"/>
    <w:rsid w:val="00B75FF6"/>
    <w:rsid w:val="00B8310B"/>
    <w:rsid w:val="00BA244D"/>
    <w:rsid w:val="00BB3F80"/>
    <w:rsid w:val="00BB624E"/>
    <w:rsid w:val="00BC3214"/>
    <w:rsid w:val="00BC3C3C"/>
    <w:rsid w:val="00BC5114"/>
    <w:rsid w:val="00BD2632"/>
    <w:rsid w:val="00BF305C"/>
    <w:rsid w:val="00C00B38"/>
    <w:rsid w:val="00C129C6"/>
    <w:rsid w:val="00C17711"/>
    <w:rsid w:val="00C2060A"/>
    <w:rsid w:val="00C2468B"/>
    <w:rsid w:val="00C32D71"/>
    <w:rsid w:val="00C46BE0"/>
    <w:rsid w:val="00C50AE7"/>
    <w:rsid w:val="00C543A0"/>
    <w:rsid w:val="00C6544A"/>
    <w:rsid w:val="00C7104E"/>
    <w:rsid w:val="00C74CF8"/>
    <w:rsid w:val="00C76E44"/>
    <w:rsid w:val="00C9688F"/>
    <w:rsid w:val="00CA1D00"/>
    <w:rsid w:val="00CA5F96"/>
    <w:rsid w:val="00CB25F1"/>
    <w:rsid w:val="00CB4198"/>
    <w:rsid w:val="00CB4C9B"/>
    <w:rsid w:val="00CE26F1"/>
    <w:rsid w:val="00CF3126"/>
    <w:rsid w:val="00D14E95"/>
    <w:rsid w:val="00D15F6A"/>
    <w:rsid w:val="00D306E0"/>
    <w:rsid w:val="00D408E7"/>
    <w:rsid w:val="00D44986"/>
    <w:rsid w:val="00D90547"/>
    <w:rsid w:val="00D93663"/>
    <w:rsid w:val="00DA544D"/>
    <w:rsid w:val="00DA7818"/>
    <w:rsid w:val="00DB4BCA"/>
    <w:rsid w:val="00DC4427"/>
    <w:rsid w:val="00DC50F1"/>
    <w:rsid w:val="00DE6BD9"/>
    <w:rsid w:val="00E177B2"/>
    <w:rsid w:val="00E206AF"/>
    <w:rsid w:val="00E36A95"/>
    <w:rsid w:val="00E45BA5"/>
    <w:rsid w:val="00E66D60"/>
    <w:rsid w:val="00E7132F"/>
    <w:rsid w:val="00E975ED"/>
    <w:rsid w:val="00EA0AC5"/>
    <w:rsid w:val="00EB3887"/>
    <w:rsid w:val="00EB671A"/>
    <w:rsid w:val="00EC76A5"/>
    <w:rsid w:val="00ED3152"/>
    <w:rsid w:val="00EE70DD"/>
    <w:rsid w:val="00EE7760"/>
    <w:rsid w:val="00EF00E5"/>
    <w:rsid w:val="00EF0BF2"/>
    <w:rsid w:val="00EF39A2"/>
    <w:rsid w:val="00F02FDD"/>
    <w:rsid w:val="00F5218A"/>
    <w:rsid w:val="00F55A72"/>
    <w:rsid w:val="00F618B3"/>
    <w:rsid w:val="00F61B07"/>
    <w:rsid w:val="00F70A5D"/>
    <w:rsid w:val="00F71114"/>
    <w:rsid w:val="00F7441E"/>
    <w:rsid w:val="00F94D47"/>
    <w:rsid w:val="00F95435"/>
    <w:rsid w:val="00FC1B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8FD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870"/>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7C276F"/>
    <w:pPr>
      <w:keepNext/>
      <w:keepLines/>
      <w:spacing w:before="240" w:after="0"/>
      <w:outlineLvl w:val="0"/>
    </w:pPr>
    <w:rPr>
      <w:rFonts w:asciiTheme="majorHAnsi" w:eastAsiaTheme="majorEastAsia" w:hAnsiTheme="majorHAnsi" w:cstheme="majorBidi"/>
      <w:b/>
      <w:color w:val="1F497D" w:themeColor="text2"/>
      <w:sz w:val="32"/>
      <w:szCs w:val="32"/>
    </w:rPr>
  </w:style>
  <w:style w:type="paragraph" w:styleId="Heading2">
    <w:name w:val="heading 2"/>
    <w:basedOn w:val="Normal"/>
    <w:next w:val="Normal"/>
    <w:link w:val="Heading2Char"/>
    <w:uiPriority w:val="9"/>
    <w:unhideWhenUsed/>
    <w:qFormat/>
    <w:rsid w:val="00204870"/>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0487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870"/>
    <w:pPr>
      <w:ind w:left="720"/>
      <w:contextualSpacing/>
    </w:pPr>
  </w:style>
  <w:style w:type="character" w:customStyle="1" w:styleId="Heading1Char">
    <w:name w:val="Heading 1 Char"/>
    <w:basedOn w:val="DefaultParagraphFont"/>
    <w:link w:val="Heading1"/>
    <w:uiPriority w:val="9"/>
    <w:rsid w:val="007C276F"/>
    <w:rPr>
      <w:rFonts w:asciiTheme="majorHAnsi" w:eastAsiaTheme="majorEastAsia" w:hAnsiTheme="majorHAnsi" w:cstheme="majorBidi"/>
      <w:b/>
      <w:color w:val="1F497D" w:themeColor="text2"/>
      <w:sz w:val="32"/>
      <w:szCs w:val="32"/>
    </w:rPr>
  </w:style>
  <w:style w:type="character" w:customStyle="1" w:styleId="Heading2Char">
    <w:name w:val="Heading 2 Char"/>
    <w:basedOn w:val="DefaultParagraphFont"/>
    <w:link w:val="Heading2"/>
    <w:uiPriority w:val="9"/>
    <w:rsid w:val="00204870"/>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04870"/>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204870"/>
    <w:rPr>
      <w:color w:val="0000FF" w:themeColor="hyperlink"/>
      <w:u w:val="single"/>
    </w:rPr>
  </w:style>
  <w:style w:type="table" w:customStyle="1" w:styleId="GridTable4-Accent51">
    <w:name w:val="Grid Table 4 - Accent 51"/>
    <w:basedOn w:val="TableNormal"/>
    <w:uiPriority w:val="49"/>
    <w:rsid w:val="00204870"/>
    <w:rPr>
      <w:rFonts w:eastAsiaTheme="minorHAnsi"/>
      <w:sz w:val="22"/>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204870"/>
    <w:rPr>
      <w:rFonts w:eastAsiaTheme="minorHAnsi"/>
      <w:sz w:val="22"/>
      <w:szCs w:val="22"/>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ghtList-Accent1">
    <w:name w:val="Light List Accent 1"/>
    <w:basedOn w:val="TableNormal"/>
    <w:uiPriority w:val="61"/>
    <w:rsid w:val="00204870"/>
    <w:rPr>
      <w:rFonts w:eastAsiaTheme="minorHAns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20487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204870"/>
    <w:pPr>
      <w:widowControl w:val="0"/>
      <w:autoSpaceDE w:val="0"/>
      <w:autoSpaceDN w:val="0"/>
      <w:adjustRightInd w:val="0"/>
    </w:pPr>
    <w:rPr>
      <w:rFonts w:ascii="Calibri" w:hAnsi="Calibri" w:cs="Calibri"/>
      <w:color w:val="000000"/>
      <w:lang w:val="en-US"/>
    </w:rPr>
  </w:style>
  <w:style w:type="paragraph" w:styleId="BalloonText">
    <w:name w:val="Balloon Text"/>
    <w:basedOn w:val="Normal"/>
    <w:link w:val="BalloonTextChar"/>
    <w:uiPriority w:val="99"/>
    <w:semiHidden/>
    <w:unhideWhenUsed/>
    <w:rsid w:val="002048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870"/>
    <w:rPr>
      <w:rFonts w:ascii="Lucida Grande" w:eastAsiaTheme="minorHAnsi" w:hAnsi="Lucida Grande" w:cs="Lucida Grande"/>
      <w:sz w:val="18"/>
      <w:szCs w:val="18"/>
    </w:rPr>
  </w:style>
  <w:style w:type="table" w:styleId="TableGrid">
    <w:name w:val="Table Grid"/>
    <w:basedOn w:val="TableNormal"/>
    <w:uiPriority w:val="59"/>
    <w:rsid w:val="00E206A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E206AF"/>
    <w:pPr>
      <w:widowControl w:val="0"/>
      <w:autoSpaceDE w:val="0"/>
      <w:autoSpaceDN w:val="0"/>
      <w:adjustRightInd w:val="0"/>
      <w:spacing w:after="0" w:line="288" w:lineRule="auto"/>
      <w:textAlignment w:val="center"/>
    </w:pPr>
    <w:rPr>
      <w:rFonts w:ascii="MinionPro-Regular" w:eastAsia="MS Minngs" w:hAnsi="MinionPro-Regular" w:cs="MinionPro-Regular"/>
      <w:color w:val="000000"/>
      <w:sz w:val="24"/>
      <w:szCs w:val="24"/>
      <w:lang w:val="en-GB"/>
    </w:rPr>
  </w:style>
  <w:style w:type="paragraph" w:styleId="Footer">
    <w:name w:val="footer"/>
    <w:basedOn w:val="Normal"/>
    <w:link w:val="FooterChar"/>
    <w:uiPriority w:val="99"/>
    <w:unhideWhenUsed/>
    <w:rsid w:val="004B64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4B64E5"/>
    <w:rPr>
      <w:rFonts w:eastAsiaTheme="minorHAnsi"/>
      <w:sz w:val="22"/>
      <w:szCs w:val="22"/>
    </w:rPr>
  </w:style>
  <w:style w:type="character" w:styleId="PageNumber">
    <w:name w:val="page number"/>
    <w:basedOn w:val="DefaultParagraphFont"/>
    <w:uiPriority w:val="99"/>
    <w:semiHidden/>
    <w:unhideWhenUsed/>
    <w:rsid w:val="004B64E5"/>
  </w:style>
  <w:style w:type="character" w:styleId="FollowedHyperlink">
    <w:name w:val="FollowedHyperlink"/>
    <w:basedOn w:val="DefaultParagraphFont"/>
    <w:uiPriority w:val="99"/>
    <w:semiHidden/>
    <w:unhideWhenUsed/>
    <w:rsid w:val="00EB3887"/>
    <w:rPr>
      <w:color w:val="800080" w:themeColor="followedHyperlink"/>
      <w:u w:val="single"/>
    </w:rPr>
  </w:style>
  <w:style w:type="paragraph" w:styleId="NoSpacing">
    <w:name w:val="No Spacing"/>
    <w:uiPriority w:val="1"/>
    <w:qFormat/>
    <w:rsid w:val="00EB3887"/>
    <w:rPr>
      <w:rFonts w:eastAsiaTheme="minorHAnsi"/>
      <w:sz w:val="22"/>
      <w:szCs w:val="22"/>
    </w:rPr>
  </w:style>
  <w:style w:type="paragraph" w:styleId="Title">
    <w:name w:val="Title"/>
    <w:basedOn w:val="Normal"/>
    <w:next w:val="Normal"/>
    <w:link w:val="TitleChar"/>
    <w:uiPriority w:val="10"/>
    <w:qFormat/>
    <w:rsid w:val="00517B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7B8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1A3C"/>
    <w:pPr>
      <w:spacing w:before="480" w:line="276" w:lineRule="auto"/>
      <w:outlineLvl w:val="9"/>
    </w:pPr>
    <w:rPr>
      <w:bCs/>
      <w:color w:val="365F91" w:themeColor="accent1" w:themeShade="BF"/>
      <w:sz w:val="28"/>
      <w:szCs w:val="28"/>
      <w:lang w:val="en-US"/>
    </w:rPr>
  </w:style>
  <w:style w:type="paragraph" w:styleId="TOC3">
    <w:name w:val="toc 3"/>
    <w:basedOn w:val="Normal"/>
    <w:next w:val="Normal"/>
    <w:autoRedefine/>
    <w:uiPriority w:val="39"/>
    <w:unhideWhenUsed/>
    <w:rsid w:val="005F1A3C"/>
    <w:pPr>
      <w:spacing w:after="0"/>
      <w:ind w:left="220"/>
    </w:pPr>
    <w:rPr>
      <w:sz w:val="20"/>
      <w:szCs w:val="20"/>
    </w:rPr>
  </w:style>
  <w:style w:type="paragraph" w:styleId="TOC1">
    <w:name w:val="toc 1"/>
    <w:basedOn w:val="Normal"/>
    <w:next w:val="Normal"/>
    <w:autoRedefine/>
    <w:uiPriority w:val="39"/>
    <w:unhideWhenUsed/>
    <w:rsid w:val="00AD7A7C"/>
    <w:pPr>
      <w:tabs>
        <w:tab w:val="right" w:leader="dot" w:pos="10246"/>
      </w:tabs>
      <w:spacing w:before="200" w:after="0"/>
    </w:pPr>
    <w:rPr>
      <w:rFonts w:asciiTheme="majorHAnsi" w:hAnsiTheme="majorHAnsi"/>
      <w:b/>
      <w:caps/>
      <w:sz w:val="24"/>
      <w:szCs w:val="24"/>
    </w:rPr>
  </w:style>
  <w:style w:type="paragraph" w:styleId="TOC2">
    <w:name w:val="toc 2"/>
    <w:basedOn w:val="Normal"/>
    <w:next w:val="Normal"/>
    <w:autoRedefine/>
    <w:uiPriority w:val="39"/>
    <w:unhideWhenUsed/>
    <w:rsid w:val="005F1A3C"/>
    <w:pPr>
      <w:spacing w:before="240" w:after="0"/>
    </w:pPr>
    <w:rPr>
      <w:b/>
      <w:sz w:val="20"/>
      <w:szCs w:val="20"/>
    </w:rPr>
  </w:style>
  <w:style w:type="paragraph" w:styleId="TOC4">
    <w:name w:val="toc 4"/>
    <w:basedOn w:val="Normal"/>
    <w:next w:val="Normal"/>
    <w:autoRedefine/>
    <w:uiPriority w:val="39"/>
    <w:unhideWhenUsed/>
    <w:rsid w:val="005F1A3C"/>
    <w:pPr>
      <w:spacing w:after="0"/>
      <w:ind w:left="440"/>
    </w:pPr>
    <w:rPr>
      <w:sz w:val="20"/>
      <w:szCs w:val="20"/>
    </w:rPr>
  </w:style>
  <w:style w:type="paragraph" w:styleId="TOC5">
    <w:name w:val="toc 5"/>
    <w:basedOn w:val="Normal"/>
    <w:next w:val="Normal"/>
    <w:autoRedefine/>
    <w:uiPriority w:val="39"/>
    <w:unhideWhenUsed/>
    <w:rsid w:val="005F1A3C"/>
    <w:pPr>
      <w:spacing w:after="0"/>
      <w:ind w:left="660"/>
    </w:pPr>
    <w:rPr>
      <w:sz w:val="20"/>
      <w:szCs w:val="20"/>
    </w:rPr>
  </w:style>
  <w:style w:type="paragraph" w:styleId="TOC6">
    <w:name w:val="toc 6"/>
    <w:basedOn w:val="Normal"/>
    <w:next w:val="Normal"/>
    <w:autoRedefine/>
    <w:uiPriority w:val="39"/>
    <w:unhideWhenUsed/>
    <w:rsid w:val="005F1A3C"/>
    <w:pPr>
      <w:spacing w:after="0"/>
      <w:ind w:left="880"/>
    </w:pPr>
    <w:rPr>
      <w:sz w:val="20"/>
      <w:szCs w:val="20"/>
    </w:rPr>
  </w:style>
  <w:style w:type="paragraph" w:styleId="TOC7">
    <w:name w:val="toc 7"/>
    <w:basedOn w:val="Normal"/>
    <w:next w:val="Normal"/>
    <w:autoRedefine/>
    <w:uiPriority w:val="39"/>
    <w:unhideWhenUsed/>
    <w:rsid w:val="005F1A3C"/>
    <w:pPr>
      <w:spacing w:after="0"/>
      <w:ind w:left="1100"/>
    </w:pPr>
    <w:rPr>
      <w:sz w:val="20"/>
      <w:szCs w:val="20"/>
    </w:rPr>
  </w:style>
  <w:style w:type="paragraph" w:styleId="TOC8">
    <w:name w:val="toc 8"/>
    <w:basedOn w:val="Normal"/>
    <w:next w:val="Normal"/>
    <w:autoRedefine/>
    <w:uiPriority w:val="39"/>
    <w:unhideWhenUsed/>
    <w:rsid w:val="005F1A3C"/>
    <w:pPr>
      <w:spacing w:after="0"/>
      <w:ind w:left="1320"/>
    </w:pPr>
    <w:rPr>
      <w:sz w:val="20"/>
      <w:szCs w:val="20"/>
    </w:rPr>
  </w:style>
  <w:style w:type="paragraph" w:styleId="TOC9">
    <w:name w:val="toc 9"/>
    <w:basedOn w:val="Normal"/>
    <w:next w:val="Normal"/>
    <w:autoRedefine/>
    <w:uiPriority w:val="39"/>
    <w:unhideWhenUsed/>
    <w:rsid w:val="005F1A3C"/>
    <w:pPr>
      <w:spacing w:after="0"/>
      <w:ind w:left="1540"/>
    </w:pPr>
    <w:rPr>
      <w:sz w:val="20"/>
      <w:szCs w:val="20"/>
    </w:rPr>
  </w:style>
  <w:style w:type="paragraph" w:styleId="IntenseQuote">
    <w:name w:val="Intense Quote"/>
    <w:basedOn w:val="Normal"/>
    <w:next w:val="Normal"/>
    <w:link w:val="IntenseQuoteChar"/>
    <w:uiPriority w:val="30"/>
    <w:qFormat/>
    <w:rsid w:val="00EF00E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F00E5"/>
    <w:rPr>
      <w:rFonts w:eastAsiaTheme="minorHAnsi"/>
      <w:i/>
      <w:iCs/>
      <w:color w:val="4F81BD" w:themeColor="accent1"/>
      <w:sz w:val="22"/>
      <w:szCs w:val="22"/>
    </w:rPr>
  </w:style>
  <w:style w:type="paragraph" w:styleId="Header">
    <w:name w:val="header"/>
    <w:basedOn w:val="Normal"/>
    <w:link w:val="HeaderChar"/>
    <w:uiPriority w:val="99"/>
    <w:unhideWhenUsed/>
    <w:rsid w:val="001E226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2262"/>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870"/>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7C276F"/>
    <w:pPr>
      <w:keepNext/>
      <w:keepLines/>
      <w:spacing w:before="240" w:after="0"/>
      <w:outlineLvl w:val="0"/>
    </w:pPr>
    <w:rPr>
      <w:rFonts w:asciiTheme="majorHAnsi" w:eastAsiaTheme="majorEastAsia" w:hAnsiTheme="majorHAnsi" w:cstheme="majorBidi"/>
      <w:b/>
      <w:color w:val="1F497D" w:themeColor="text2"/>
      <w:sz w:val="32"/>
      <w:szCs w:val="32"/>
    </w:rPr>
  </w:style>
  <w:style w:type="paragraph" w:styleId="Heading2">
    <w:name w:val="heading 2"/>
    <w:basedOn w:val="Normal"/>
    <w:next w:val="Normal"/>
    <w:link w:val="Heading2Char"/>
    <w:uiPriority w:val="9"/>
    <w:unhideWhenUsed/>
    <w:qFormat/>
    <w:rsid w:val="00204870"/>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0487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870"/>
    <w:pPr>
      <w:ind w:left="720"/>
      <w:contextualSpacing/>
    </w:pPr>
  </w:style>
  <w:style w:type="character" w:customStyle="1" w:styleId="Heading1Char">
    <w:name w:val="Heading 1 Char"/>
    <w:basedOn w:val="DefaultParagraphFont"/>
    <w:link w:val="Heading1"/>
    <w:uiPriority w:val="9"/>
    <w:rsid w:val="007C276F"/>
    <w:rPr>
      <w:rFonts w:asciiTheme="majorHAnsi" w:eastAsiaTheme="majorEastAsia" w:hAnsiTheme="majorHAnsi" w:cstheme="majorBidi"/>
      <w:b/>
      <w:color w:val="1F497D" w:themeColor="text2"/>
      <w:sz w:val="32"/>
      <w:szCs w:val="32"/>
    </w:rPr>
  </w:style>
  <w:style w:type="character" w:customStyle="1" w:styleId="Heading2Char">
    <w:name w:val="Heading 2 Char"/>
    <w:basedOn w:val="DefaultParagraphFont"/>
    <w:link w:val="Heading2"/>
    <w:uiPriority w:val="9"/>
    <w:rsid w:val="00204870"/>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04870"/>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204870"/>
    <w:rPr>
      <w:color w:val="0000FF" w:themeColor="hyperlink"/>
      <w:u w:val="single"/>
    </w:rPr>
  </w:style>
  <w:style w:type="table" w:customStyle="1" w:styleId="GridTable4-Accent51">
    <w:name w:val="Grid Table 4 - Accent 51"/>
    <w:basedOn w:val="TableNormal"/>
    <w:uiPriority w:val="49"/>
    <w:rsid w:val="00204870"/>
    <w:rPr>
      <w:rFonts w:eastAsiaTheme="minorHAnsi"/>
      <w:sz w:val="22"/>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204870"/>
    <w:rPr>
      <w:rFonts w:eastAsiaTheme="minorHAnsi"/>
      <w:sz w:val="22"/>
      <w:szCs w:val="22"/>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ghtList-Accent1">
    <w:name w:val="Light List Accent 1"/>
    <w:basedOn w:val="TableNormal"/>
    <w:uiPriority w:val="61"/>
    <w:rsid w:val="00204870"/>
    <w:rPr>
      <w:rFonts w:eastAsiaTheme="minorHAns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20487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204870"/>
    <w:pPr>
      <w:widowControl w:val="0"/>
      <w:autoSpaceDE w:val="0"/>
      <w:autoSpaceDN w:val="0"/>
      <w:adjustRightInd w:val="0"/>
    </w:pPr>
    <w:rPr>
      <w:rFonts w:ascii="Calibri" w:hAnsi="Calibri" w:cs="Calibri"/>
      <w:color w:val="000000"/>
      <w:lang w:val="en-US"/>
    </w:rPr>
  </w:style>
  <w:style w:type="paragraph" w:styleId="BalloonText">
    <w:name w:val="Balloon Text"/>
    <w:basedOn w:val="Normal"/>
    <w:link w:val="BalloonTextChar"/>
    <w:uiPriority w:val="99"/>
    <w:semiHidden/>
    <w:unhideWhenUsed/>
    <w:rsid w:val="002048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870"/>
    <w:rPr>
      <w:rFonts w:ascii="Lucida Grande" w:eastAsiaTheme="minorHAnsi" w:hAnsi="Lucida Grande" w:cs="Lucida Grande"/>
      <w:sz w:val="18"/>
      <w:szCs w:val="18"/>
    </w:rPr>
  </w:style>
  <w:style w:type="table" w:styleId="TableGrid">
    <w:name w:val="Table Grid"/>
    <w:basedOn w:val="TableNormal"/>
    <w:uiPriority w:val="59"/>
    <w:rsid w:val="00E206A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E206AF"/>
    <w:pPr>
      <w:widowControl w:val="0"/>
      <w:autoSpaceDE w:val="0"/>
      <w:autoSpaceDN w:val="0"/>
      <w:adjustRightInd w:val="0"/>
      <w:spacing w:after="0" w:line="288" w:lineRule="auto"/>
      <w:textAlignment w:val="center"/>
    </w:pPr>
    <w:rPr>
      <w:rFonts w:ascii="MinionPro-Regular" w:eastAsia="MS Minngs" w:hAnsi="MinionPro-Regular" w:cs="MinionPro-Regular"/>
      <w:color w:val="000000"/>
      <w:sz w:val="24"/>
      <w:szCs w:val="24"/>
      <w:lang w:val="en-GB"/>
    </w:rPr>
  </w:style>
  <w:style w:type="paragraph" w:styleId="Footer">
    <w:name w:val="footer"/>
    <w:basedOn w:val="Normal"/>
    <w:link w:val="FooterChar"/>
    <w:uiPriority w:val="99"/>
    <w:unhideWhenUsed/>
    <w:rsid w:val="004B64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4B64E5"/>
    <w:rPr>
      <w:rFonts w:eastAsiaTheme="minorHAnsi"/>
      <w:sz w:val="22"/>
      <w:szCs w:val="22"/>
    </w:rPr>
  </w:style>
  <w:style w:type="character" w:styleId="PageNumber">
    <w:name w:val="page number"/>
    <w:basedOn w:val="DefaultParagraphFont"/>
    <w:uiPriority w:val="99"/>
    <w:semiHidden/>
    <w:unhideWhenUsed/>
    <w:rsid w:val="004B64E5"/>
  </w:style>
  <w:style w:type="character" w:styleId="FollowedHyperlink">
    <w:name w:val="FollowedHyperlink"/>
    <w:basedOn w:val="DefaultParagraphFont"/>
    <w:uiPriority w:val="99"/>
    <w:semiHidden/>
    <w:unhideWhenUsed/>
    <w:rsid w:val="00EB3887"/>
    <w:rPr>
      <w:color w:val="800080" w:themeColor="followedHyperlink"/>
      <w:u w:val="single"/>
    </w:rPr>
  </w:style>
  <w:style w:type="paragraph" w:styleId="NoSpacing">
    <w:name w:val="No Spacing"/>
    <w:uiPriority w:val="1"/>
    <w:qFormat/>
    <w:rsid w:val="00EB3887"/>
    <w:rPr>
      <w:rFonts w:eastAsiaTheme="minorHAnsi"/>
      <w:sz w:val="22"/>
      <w:szCs w:val="22"/>
    </w:rPr>
  </w:style>
  <w:style w:type="paragraph" w:styleId="Title">
    <w:name w:val="Title"/>
    <w:basedOn w:val="Normal"/>
    <w:next w:val="Normal"/>
    <w:link w:val="TitleChar"/>
    <w:uiPriority w:val="10"/>
    <w:qFormat/>
    <w:rsid w:val="00517B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7B8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1A3C"/>
    <w:pPr>
      <w:spacing w:before="480" w:line="276" w:lineRule="auto"/>
      <w:outlineLvl w:val="9"/>
    </w:pPr>
    <w:rPr>
      <w:bCs/>
      <w:color w:val="365F91" w:themeColor="accent1" w:themeShade="BF"/>
      <w:sz w:val="28"/>
      <w:szCs w:val="28"/>
      <w:lang w:val="en-US"/>
    </w:rPr>
  </w:style>
  <w:style w:type="paragraph" w:styleId="TOC3">
    <w:name w:val="toc 3"/>
    <w:basedOn w:val="Normal"/>
    <w:next w:val="Normal"/>
    <w:autoRedefine/>
    <w:uiPriority w:val="39"/>
    <w:unhideWhenUsed/>
    <w:rsid w:val="005F1A3C"/>
    <w:pPr>
      <w:spacing w:after="0"/>
      <w:ind w:left="220"/>
    </w:pPr>
    <w:rPr>
      <w:sz w:val="20"/>
      <w:szCs w:val="20"/>
    </w:rPr>
  </w:style>
  <w:style w:type="paragraph" w:styleId="TOC1">
    <w:name w:val="toc 1"/>
    <w:basedOn w:val="Normal"/>
    <w:next w:val="Normal"/>
    <w:autoRedefine/>
    <w:uiPriority w:val="39"/>
    <w:unhideWhenUsed/>
    <w:rsid w:val="00AD7A7C"/>
    <w:pPr>
      <w:tabs>
        <w:tab w:val="right" w:leader="dot" w:pos="10246"/>
      </w:tabs>
      <w:spacing w:before="200" w:after="0"/>
    </w:pPr>
    <w:rPr>
      <w:rFonts w:asciiTheme="majorHAnsi" w:hAnsiTheme="majorHAnsi"/>
      <w:b/>
      <w:caps/>
      <w:sz w:val="24"/>
      <w:szCs w:val="24"/>
    </w:rPr>
  </w:style>
  <w:style w:type="paragraph" w:styleId="TOC2">
    <w:name w:val="toc 2"/>
    <w:basedOn w:val="Normal"/>
    <w:next w:val="Normal"/>
    <w:autoRedefine/>
    <w:uiPriority w:val="39"/>
    <w:unhideWhenUsed/>
    <w:rsid w:val="005F1A3C"/>
    <w:pPr>
      <w:spacing w:before="240" w:after="0"/>
    </w:pPr>
    <w:rPr>
      <w:b/>
      <w:sz w:val="20"/>
      <w:szCs w:val="20"/>
    </w:rPr>
  </w:style>
  <w:style w:type="paragraph" w:styleId="TOC4">
    <w:name w:val="toc 4"/>
    <w:basedOn w:val="Normal"/>
    <w:next w:val="Normal"/>
    <w:autoRedefine/>
    <w:uiPriority w:val="39"/>
    <w:unhideWhenUsed/>
    <w:rsid w:val="005F1A3C"/>
    <w:pPr>
      <w:spacing w:after="0"/>
      <w:ind w:left="440"/>
    </w:pPr>
    <w:rPr>
      <w:sz w:val="20"/>
      <w:szCs w:val="20"/>
    </w:rPr>
  </w:style>
  <w:style w:type="paragraph" w:styleId="TOC5">
    <w:name w:val="toc 5"/>
    <w:basedOn w:val="Normal"/>
    <w:next w:val="Normal"/>
    <w:autoRedefine/>
    <w:uiPriority w:val="39"/>
    <w:unhideWhenUsed/>
    <w:rsid w:val="005F1A3C"/>
    <w:pPr>
      <w:spacing w:after="0"/>
      <w:ind w:left="660"/>
    </w:pPr>
    <w:rPr>
      <w:sz w:val="20"/>
      <w:szCs w:val="20"/>
    </w:rPr>
  </w:style>
  <w:style w:type="paragraph" w:styleId="TOC6">
    <w:name w:val="toc 6"/>
    <w:basedOn w:val="Normal"/>
    <w:next w:val="Normal"/>
    <w:autoRedefine/>
    <w:uiPriority w:val="39"/>
    <w:unhideWhenUsed/>
    <w:rsid w:val="005F1A3C"/>
    <w:pPr>
      <w:spacing w:after="0"/>
      <w:ind w:left="880"/>
    </w:pPr>
    <w:rPr>
      <w:sz w:val="20"/>
      <w:szCs w:val="20"/>
    </w:rPr>
  </w:style>
  <w:style w:type="paragraph" w:styleId="TOC7">
    <w:name w:val="toc 7"/>
    <w:basedOn w:val="Normal"/>
    <w:next w:val="Normal"/>
    <w:autoRedefine/>
    <w:uiPriority w:val="39"/>
    <w:unhideWhenUsed/>
    <w:rsid w:val="005F1A3C"/>
    <w:pPr>
      <w:spacing w:after="0"/>
      <w:ind w:left="1100"/>
    </w:pPr>
    <w:rPr>
      <w:sz w:val="20"/>
      <w:szCs w:val="20"/>
    </w:rPr>
  </w:style>
  <w:style w:type="paragraph" w:styleId="TOC8">
    <w:name w:val="toc 8"/>
    <w:basedOn w:val="Normal"/>
    <w:next w:val="Normal"/>
    <w:autoRedefine/>
    <w:uiPriority w:val="39"/>
    <w:unhideWhenUsed/>
    <w:rsid w:val="005F1A3C"/>
    <w:pPr>
      <w:spacing w:after="0"/>
      <w:ind w:left="1320"/>
    </w:pPr>
    <w:rPr>
      <w:sz w:val="20"/>
      <w:szCs w:val="20"/>
    </w:rPr>
  </w:style>
  <w:style w:type="paragraph" w:styleId="TOC9">
    <w:name w:val="toc 9"/>
    <w:basedOn w:val="Normal"/>
    <w:next w:val="Normal"/>
    <w:autoRedefine/>
    <w:uiPriority w:val="39"/>
    <w:unhideWhenUsed/>
    <w:rsid w:val="005F1A3C"/>
    <w:pPr>
      <w:spacing w:after="0"/>
      <w:ind w:left="1540"/>
    </w:pPr>
    <w:rPr>
      <w:sz w:val="20"/>
      <w:szCs w:val="20"/>
    </w:rPr>
  </w:style>
  <w:style w:type="paragraph" w:styleId="IntenseQuote">
    <w:name w:val="Intense Quote"/>
    <w:basedOn w:val="Normal"/>
    <w:next w:val="Normal"/>
    <w:link w:val="IntenseQuoteChar"/>
    <w:uiPriority w:val="30"/>
    <w:qFormat/>
    <w:rsid w:val="00EF00E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F00E5"/>
    <w:rPr>
      <w:rFonts w:eastAsiaTheme="minorHAnsi"/>
      <w:i/>
      <w:iCs/>
      <w:color w:val="4F81BD" w:themeColor="accent1"/>
      <w:sz w:val="22"/>
      <w:szCs w:val="22"/>
    </w:rPr>
  </w:style>
  <w:style w:type="paragraph" w:styleId="Header">
    <w:name w:val="header"/>
    <w:basedOn w:val="Normal"/>
    <w:link w:val="HeaderChar"/>
    <w:uiPriority w:val="99"/>
    <w:unhideWhenUsed/>
    <w:rsid w:val="001E226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226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7368">
      <w:bodyDiv w:val="1"/>
      <w:marLeft w:val="0"/>
      <w:marRight w:val="0"/>
      <w:marTop w:val="0"/>
      <w:marBottom w:val="0"/>
      <w:divBdr>
        <w:top w:val="none" w:sz="0" w:space="0" w:color="auto"/>
        <w:left w:val="none" w:sz="0" w:space="0" w:color="auto"/>
        <w:bottom w:val="none" w:sz="0" w:space="0" w:color="auto"/>
        <w:right w:val="none" w:sz="0" w:space="0" w:color="auto"/>
      </w:divBdr>
    </w:div>
    <w:div w:id="187842409">
      <w:bodyDiv w:val="1"/>
      <w:marLeft w:val="0"/>
      <w:marRight w:val="0"/>
      <w:marTop w:val="0"/>
      <w:marBottom w:val="0"/>
      <w:divBdr>
        <w:top w:val="none" w:sz="0" w:space="0" w:color="auto"/>
        <w:left w:val="none" w:sz="0" w:space="0" w:color="auto"/>
        <w:bottom w:val="none" w:sz="0" w:space="0" w:color="auto"/>
        <w:right w:val="none" w:sz="0" w:space="0" w:color="auto"/>
      </w:divBdr>
    </w:div>
    <w:div w:id="362748551">
      <w:bodyDiv w:val="1"/>
      <w:marLeft w:val="0"/>
      <w:marRight w:val="0"/>
      <w:marTop w:val="0"/>
      <w:marBottom w:val="0"/>
      <w:divBdr>
        <w:top w:val="none" w:sz="0" w:space="0" w:color="auto"/>
        <w:left w:val="none" w:sz="0" w:space="0" w:color="auto"/>
        <w:bottom w:val="none" w:sz="0" w:space="0" w:color="auto"/>
        <w:right w:val="none" w:sz="0" w:space="0" w:color="auto"/>
      </w:divBdr>
    </w:div>
    <w:div w:id="774715764">
      <w:bodyDiv w:val="1"/>
      <w:marLeft w:val="0"/>
      <w:marRight w:val="0"/>
      <w:marTop w:val="0"/>
      <w:marBottom w:val="0"/>
      <w:divBdr>
        <w:top w:val="none" w:sz="0" w:space="0" w:color="auto"/>
        <w:left w:val="none" w:sz="0" w:space="0" w:color="auto"/>
        <w:bottom w:val="none" w:sz="0" w:space="0" w:color="auto"/>
        <w:right w:val="none" w:sz="0" w:space="0" w:color="auto"/>
      </w:divBdr>
    </w:div>
    <w:div w:id="846166759">
      <w:bodyDiv w:val="1"/>
      <w:marLeft w:val="0"/>
      <w:marRight w:val="0"/>
      <w:marTop w:val="0"/>
      <w:marBottom w:val="0"/>
      <w:divBdr>
        <w:top w:val="none" w:sz="0" w:space="0" w:color="auto"/>
        <w:left w:val="none" w:sz="0" w:space="0" w:color="auto"/>
        <w:bottom w:val="none" w:sz="0" w:space="0" w:color="auto"/>
        <w:right w:val="none" w:sz="0" w:space="0" w:color="auto"/>
      </w:divBdr>
    </w:div>
    <w:div w:id="874733279">
      <w:bodyDiv w:val="1"/>
      <w:marLeft w:val="0"/>
      <w:marRight w:val="0"/>
      <w:marTop w:val="0"/>
      <w:marBottom w:val="0"/>
      <w:divBdr>
        <w:top w:val="none" w:sz="0" w:space="0" w:color="auto"/>
        <w:left w:val="none" w:sz="0" w:space="0" w:color="auto"/>
        <w:bottom w:val="none" w:sz="0" w:space="0" w:color="auto"/>
        <w:right w:val="none" w:sz="0" w:space="0" w:color="auto"/>
      </w:divBdr>
    </w:div>
    <w:div w:id="1049189879">
      <w:bodyDiv w:val="1"/>
      <w:marLeft w:val="0"/>
      <w:marRight w:val="0"/>
      <w:marTop w:val="0"/>
      <w:marBottom w:val="0"/>
      <w:divBdr>
        <w:top w:val="none" w:sz="0" w:space="0" w:color="auto"/>
        <w:left w:val="none" w:sz="0" w:space="0" w:color="auto"/>
        <w:bottom w:val="none" w:sz="0" w:space="0" w:color="auto"/>
        <w:right w:val="none" w:sz="0" w:space="0" w:color="auto"/>
      </w:divBdr>
    </w:div>
    <w:div w:id="1225337716">
      <w:bodyDiv w:val="1"/>
      <w:marLeft w:val="0"/>
      <w:marRight w:val="0"/>
      <w:marTop w:val="0"/>
      <w:marBottom w:val="0"/>
      <w:divBdr>
        <w:top w:val="none" w:sz="0" w:space="0" w:color="auto"/>
        <w:left w:val="none" w:sz="0" w:space="0" w:color="auto"/>
        <w:bottom w:val="none" w:sz="0" w:space="0" w:color="auto"/>
        <w:right w:val="none" w:sz="0" w:space="0" w:color="auto"/>
      </w:divBdr>
    </w:div>
    <w:div w:id="1357079444">
      <w:bodyDiv w:val="1"/>
      <w:marLeft w:val="0"/>
      <w:marRight w:val="0"/>
      <w:marTop w:val="0"/>
      <w:marBottom w:val="0"/>
      <w:divBdr>
        <w:top w:val="none" w:sz="0" w:space="0" w:color="auto"/>
        <w:left w:val="none" w:sz="0" w:space="0" w:color="auto"/>
        <w:bottom w:val="none" w:sz="0" w:space="0" w:color="auto"/>
        <w:right w:val="none" w:sz="0" w:space="0" w:color="auto"/>
      </w:divBdr>
    </w:div>
    <w:div w:id="1387217839">
      <w:bodyDiv w:val="1"/>
      <w:marLeft w:val="0"/>
      <w:marRight w:val="0"/>
      <w:marTop w:val="0"/>
      <w:marBottom w:val="0"/>
      <w:divBdr>
        <w:top w:val="none" w:sz="0" w:space="0" w:color="auto"/>
        <w:left w:val="none" w:sz="0" w:space="0" w:color="auto"/>
        <w:bottom w:val="none" w:sz="0" w:space="0" w:color="auto"/>
        <w:right w:val="none" w:sz="0" w:space="0" w:color="auto"/>
      </w:divBdr>
    </w:div>
    <w:div w:id="1476070030">
      <w:bodyDiv w:val="1"/>
      <w:marLeft w:val="0"/>
      <w:marRight w:val="0"/>
      <w:marTop w:val="0"/>
      <w:marBottom w:val="0"/>
      <w:divBdr>
        <w:top w:val="none" w:sz="0" w:space="0" w:color="auto"/>
        <w:left w:val="none" w:sz="0" w:space="0" w:color="auto"/>
        <w:bottom w:val="none" w:sz="0" w:space="0" w:color="auto"/>
        <w:right w:val="none" w:sz="0" w:space="0" w:color="auto"/>
      </w:divBdr>
    </w:div>
    <w:div w:id="1739401922">
      <w:bodyDiv w:val="1"/>
      <w:marLeft w:val="0"/>
      <w:marRight w:val="0"/>
      <w:marTop w:val="0"/>
      <w:marBottom w:val="0"/>
      <w:divBdr>
        <w:top w:val="none" w:sz="0" w:space="0" w:color="auto"/>
        <w:left w:val="none" w:sz="0" w:space="0" w:color="auto"/>
        <w:bottom w:val="none" w:sz="0" w:space="0" w:color="auto"/>
        <w:right w:val="none" w:sz="0" w:space="0" w:color="auto"/>
      </w:divBdr>
    </w:div>
    <w:div w:id="1840651735">
      <w:bodyDiv w:val="1"/>
      <w:marLeft w:val="0"/>
      <w:marRight w:val="0"/>
      <w:marTop w:val="0"/>
      <w:marBottom w:val="0"/>
      <w:divBdr>
        <w:top w:val="none" w:sz="0" w:space="0" w:color="auto"/>
        <w:left w:val="none" w:sz="0" w:space="0" w:color="auto"/>
        <w:bottom w:val="none" w:sz="0" w:space="0" w:color="auto"/>
        <w:right w:val="none" w:sz="0" w:space="0" w:color="auto"/>
      </w:divBdr>
    </w:div>
    <w:div w:id="19761355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gif"/><Relationship Id="rId21" Type="http://schemas.openxmlformats.org/officeDocument/2006/relationships/image" Target="media/image13.png"/><Relationship Id="rId22" Type="http://schemas.openxmlformats.org/officeDocument/2006/relationships/hyperlink" Target="http://www.silverneedlehotels.com/chifley/newcastle-apartments" TargetMode="External"/><Relationship Id="rId23" Type="http://schemas.openxmlformats.org/officeDocument/2006/relationships/hyperlink" Target="http://www.crownondarby.com.au" TargetMode="External"/><Relationship Id="rId24" Type="http://schemas.openxmlformats.org/officeDocument/2006/relationships/hyperlink" Target="http://www.questapartments.com.au/Newcastle" TargetMode="External"/><Relationship Id="rId25" Type="http://schemas.openxmlformats.org/officeDocument/2006/relationships/hyperlink" Target="http://www.crowneplazanewcastle.com.au" TargetMode="External"/><Relationship Id="rId26" Type="http://schemas.openxmlformats.org/officeDocument/2006/relationships/hyperlink" Target="http://www.novotelnewcastlebeach.com.au" TargetMode="External"/><Relationship Id="rId27" Type="http://schemas.openxmlformats.org/officeDocument/2006/relationships/hyperlink" Target="http://www.noahsonthebeach.com.au" TargetMode="External"/><Relationship Id="rId28" Type="http://schemas.openxmlformats.org/officeDocument/2006/relationships/hyperlink" Target="http://www.travelodgehotels.com.au/Newcastle" TargetMode="External"/><Relationship Id="rId29" Type="http://schemas.openxmlformats.org/officeDocument/2006/relationships/hyperlink" Target="http://accorhotels.com.au/accommodation/newcastle-nsw/ibis-newcastl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ewcastlebeachhotel.com.au" TargetMode="External"/><Relationship Id="rId31" Type="http://schemas.openxmlformats.org/officeDocument/2006/relationships/hyperlink" Target="http://www.theluckyhotel.com.au" TargetMode="External"/><Relationship Id="rId32" Type="http://schemas.openxmlformats.org/officeDocument/2006/relationships/hyperlink" Target="http://www.thegrandhotel.net.au"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yha.com.au/hostels/nsw/newcastle-surrounds/newcastle-beach/" TargetMode="External"/><Relationship Id="rId34" Type="http://schemas.openxmlformats.org/officeDocument/2006/relationships/hyperlink" Target="http://www.backpackersbythebeach.com.au" TargetMode="External"/><Relationship Id="rId35"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hyperlink" Target="http://www.uon.edu.au/cauthe2018" TargetMode="External"/><Relationship Id="rId38" Type="http://schemas.openxmlformats.org/officeDocument/2006/relationships/hyperlink" Target="mailto:cauthe2018@uon.edu.au" TargetMode="External"/><Relationship Id="rId39" Type="http://schemas.openxmlformats.org/officeDocument/2006/relationships/hyperlink" Target="mailto:tamara.young@newcastle.edu.au" TargetMode="Externa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B440A-778F-5541-A193-2F5262FE5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9424</Words>
  <Characters>53723</Characters>
  <Application>Microsoft Macintosh Word</Application>
  <DocSecurity>4</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University of Newcastle</Company>
  <LinksUpToDate>false</LinksUpToDate>
  <CharactersWithSpaces>63021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Young</dc:creator>
  <cp:lastModifiedBy>Penny Jose</cp:lastModifiedBy>
  <cp:revision>2</cp:revision>
  <cp:lastPrinted>2016-06-21T00:12:00Z</cp:lastPrinted>
  <dcterms:created xsi:type="dcterms:W3CDTF">2016-08-02T08:02:00Z</dcterms:created>
  <dcterms:modified xsi:type="dcterms:W3CDTF">2016-08-02T08:02:00Z</dcterms:modified>
</cp:coreProperties>
</file>