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D1" w:rsidRDefault="009013D1" w:rsidP="009013D1">
      <w:pPr>
        <w:pStyle w:val="Header"/>
        <w:tabs>
          <w:tab w:val="clear" w:pos="9360"/>
          <w:tab w:val="right" w:pos="3570"/>
        </w:tabs>
        <w:ind w:left="-720" w:right="-510"/>
        <w:jc w:val="center"/>
      </w:pPr>
      <w:bookmarkStart w:id="0" w:name="_GoBack"/>
      <w:bookmarkEnd w:id="0"/>
    </w:p>
    <w:p w:rsidR="009013D1" w:rsidRDefault="009013D1" w:rsidP="009013D1">
      <w:pPr>
        <w:spacing w:after="0" w:line="0" w:lineRule="atLeast"/>
        <w:jc w:val="center"/>
        <w:outlineLvl w:val="2"/>
        <w:rPr>
          <w:rFonts w:cstheme="minorHAnsi"/>
          <w:b/>
          <w:sz w:val="21"/>
          <w:szCs w:val="21"/>
        </w:rPr>
        <w:sectPr w:rsidR="009013D1" w:rsidSect="00AA240E">
          <w:headerReference w:type="default" r:id="rId7"/>
          <w:pgSz w:w="12240" w:h="15840"/>
          <w:pgMar w:top="1440" w:right="630" w:bottom="1440" w:left="1440" w:header="720" w:footer="0" w:gutter="0"/>
          <w:cols w:num="3" w:space="90"/>
          <w:docGrid w:linePitch="360"/>
        </w:sectPr>
      </w:pPr>
    </w:p>
    <w:p w:rsidR="00887477" w:rsidRDefault="00887477" w:rsidP="0069034B">
      <w:pPr>
        <w:spacing w:after="0" w:line="240" w:lineRule="atLeast"/>
        <w:outlineLvl w:val="2"/>
        <w:rPr>
          <w:b/>
          <w:bCs/>
          <w:sz w:val="26"/>
          <w:szCs w:val="26"/>
        </w:rPr>
      </w:pPr>
      <w:r w:rsidRPr="00FD7142">
        <w:rPr>
          <w:b/>
          <w:bCs/>
          <w:sz w:val="26"/>
          <w:szCs w:val="26"/>
        </w:rPr>
        <w:t xml:space="preserve">Certification in </w:t>
      </w:r>
      <w:r>
        <w:rPr>
          <w:b/>
          <w:bCs/>
          <w:sz w:val="26"/>
          <w:szCs w:val="26"/>
        </w:rPr>
        <w:t>Hotel Industry Analytics (CHIA</w:t>
      </w:r>
      <w:r w:rsidRPr="00FD7142">
        <w:rPr>
          <w:b/>
          <w:bCs/>
          <w:sz w:val="26"/>
          <w:szCs w:val="26"/>
        </w:rPr>
        <w:t>)</w:t>
      </w:r>
    </w:p>
    <w:p w:rsidR="002C0296" w:rsidRDefault="002C0296" w:rsidP="0069034B">
      <w:pPr>
        <w:spacing w:after="0" w:line="240" w:lineRule="atLeast"/>
        <w:outlineLvl w:val="2"/>
        <w:rPr>
          <w:rFonts w:eastAsia="Times New Roman" w:cstheme="minorHAnsi"/>
          <w:b/>
          <w:bCs/>
          <w:color w:val="121625"/>
          <w:sz w:val="21"/>
          <w:szCs w:val="21"/>
        </w:rPr>
      </w:pPr>
    </w:p>
    <w:p w:rsidR="00C67D00" w:rsidRPr="00C461EA" w:rsidRDefault="00C67D00" w:rsidP="00C67D0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Chicago, IL</w:t>
      </w:r>
      <w:r w:rsidRPr="00C461EA">
        <w:rPr>
          <w:rFonts w:eastAsia="Times New Roman" w:cstheme="minorHAnsi"/>
          <w:b/>
          <w:bCs/>
          <w:color w:val="121625"/>
          <w:sz w:val="21"/>
          <w:szCs w:val="21"/>
        </w:rPr>
        <w:t>: </w:t>
      </w:r>
      <w:r>
        <w:rPr>
          <w:rFonts w:eastAsia="Times New Roman" w:cstheme="minorHAnsi"/>
          <w:b/>
          <w:bCs/>
          <w:color w:val="121625"/>
          <w:sz w:val="21"/>
          <w:szCs w:val="21"/>
        </w:rPr>
        <w:t>June 20-21</w:t>
      </w:r>
    </w:p>
    <w:p w:rsidR="00C67D00" w:rsidRPr="00C461EA" w:rsidRDefault="00C67D00" w:rsidP="00C67D0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Thursday, June</w:t>
      </w:r>
      <w:r w:rsidRPr="00C461EA">
        <w:rPr>
          <w:rFonts w:eastAsia="Times New Roman" w:cstheme="minorHAnsi"/>
          <w:color w:val="121625"/>
          <w:sz w:val="19"/>
          <w:szCs w:val="19"/>
        </w:rPr>
        <w:t xml:space="preserve"> </w:t>
      </w:r>
      <w:r>
        <w:rPr>
          <w:rFonts w:eastAsia="Times New Roman" w:cstheme="minorHAnsi"/>
          <w:color w:val="121625"/>
          <w:sz w:val="19"/>
          <w:szCs w:val="19"/>
        </w:rPr>
        <w:t>20</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sidR="001659E9">
        <w:rPr>
          <w:rFonts w:eastAsia="Times New Roman" w:cstheme="minorHAnsi"/>
          <w:color w:val="121625"/>
          <w:sz w:val="19"/>
          <w:szCs w:val="19"/>
        </w:rPr>
        <w:t xml:space="preserve">and </w:t>
      </w:r>
      <w:r w:rsidR="00432C27">
        <w:rPr>
          <w:rFonts w:eastAsia="Times New Roman" w:cstheme="minorHAnsi"/>
          <w:color w:val="121625"/>
          <w:sz w:val="19"/>
          <w:szCs w:val="19"/>
        </w:rPr>
        <w:t>Friday</w:t>
      </w:r>
      <w:r w:rsidR="001659E9">
        <w:rPr>
          <w:rFonts w:eastAsia="Times New Roman" w:cstheme="minorHAnsi"/>
          <w:color w:val="121625"/>
          <w:sz w:val="19"/>
          <w:szCs w:val="19"/>
        </w:rPr>
        <w:t xml:space="preserve"> June 21</w:t>
      </w:r>
      <w:r>
        <w:rPr>
          <w:rFonts w:eastAsia="Times New Roman" w:cstheme="minorHAnsi"/>
          <w:color w:val="121625"/>
          <w:sz w:val="19"/>
          <w:szCs w:val="19"/>
        </w:rPr>
        <w:t xml:space="preserve">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000665B2">
        <w:rPr>
          <w:rFonts w:eastAsia="Times New Roman" w:cstheme="minorHAnsi"/>
          <w:color w:val="121625"/>
          <w:sz w:val="19"/>
          <w:szCs w:val="19"/>
        </w:rPr>
        <w:t xml:space="preserve"> There will be an op</w:t>
      </w:r>
      <w:r w:rsidR="00EE01DD">
        <w:rPr>
          <w:rFonts w:eastAsia="Times New Roman" w:cstheme="minorHAnsi"/>
          <w:color w:val="121625"/>
          <w:sz w:val="19"/>
          <w:szCs w:val="19"/>
        </w:rPr>
        <w:t>tion to take the exam on June</w:t>
      </w:r>
      <w:r w:rsidR="001659E9">
        <w:rPr>
          <w:rFonts w:eastAsia="Times New Roman" w:cstheme="minorHAnsi"/>
          <w:color w:val="121625"/>
          <w:sz w:val="19"/>
          <w:szCs w:val="19"/>
        </w:rPr>
        <w:t xml:space="preserve"> 21</w:t>
      </w:r>
      <w:r w:rsidR="000665B2">
        <w:rPr>
          <w:rFonts w:eastAsia="Times New Roman" w:cstheme="minorHAnsi"/>
          <w:color w:val="121625"/>
          <w:sz w:val="19"/>
          <w:szCs w:val="19"/>
        </w:rPr>
        <w:t xml:space="preserve"> beginning at 1:00 p.m. – 3:00 p.m. </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Pr="00C67D00">
        <w:rPr>
          <w:rFonts w:eastAsia="Times New Roman" w:cstheme="minorHAnsi"/>
          <w:bCs/>
          <w:color w:val="121625"/>
          <w:sz w:val="19"/>
          <w:szCs w:val="19"/>
        </w:rPr>
        <w:t>DePaul University, Driehaus College of Business and the School of Hospitality Leadership’s Center for Hospitality Research and Education located in the DePaul Center at 1 E Jackson Blvd., Chicago, IL 60604</w:t>
      </w:r>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8" w:history="1">
        <w:r w:rsidRPr="00C461EA">
          <w:rPr>
            <w:rStyle w:val="Hyperlink"/>
            <w:rFonts w:cstheme="minorHAnsi"/>
            <w:b/>
            <w:color w:val="auto"/>
            <w:sz w:val="19"/>
            <w:szCs w:val="19"/>
          </w:rPr>
          <w:t>sharecenter@str.com</w:t>
        </w:r>
      </w:hyperlink>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8515B4">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9" w:history="1">
        <w:r w:rsidRPr="00C461EA">
          <w:rPr>
            <w:rStyle w:val="Hyperlink"/>
            <w:rFonts w:cstheme="minorHAnsi"/>
            <w:b/>
            <w:color w:val="auto"/>
            <w:sz w:val="19"/>
            <w:szCs w:val="19"/>
          </w:rPr>
          <w:t>chia@ahlei.org</w:t>
        </w:r>
      </w:hyperlink>
    </w:p>
    <w:p w:rsidR="00C67D00" w:rsidRPr="00C461EA" w:rsidRDefault="00C67D00" w:rsidP="00C67D00">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695</w:t>
      </w:r>
      <w:r w:rsidRPr="00C461EA">
        <w:rPr>
          <w:rFonts w:eastAsia="Times New Roman" w:cstheme="minorHAnsi"/>
          <w:color w:val="121625"/>
          <w:sz w:val="19"/>
          <w:szCs w:val="19"/>
        </w:rPr>
        <w:t>.  For AHLA me</w:t>
      </w:r>
      <w:r>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Pr>
          <w:rFonts w:eastAsia="Times New Roman" w:cstheme="minorHAnsi"/>
          <w:color w:val="121625"/>
          <w:sz w:val="19"/>
          <w:szCs w:val="19"/>
        </w:rPr>
        <w:t>645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0" w:history="1">
        <w:r w:rsidRPr="00C461EA">
          <w:rPr>
            <w:rFonts w:eastAsia="Times New Roman" w:cstheme="minorHAnsi"/>
            <w:b/>
            <w:bCs/>
            <w:iCs/>
            <w:sz w:val="19"/>
            <w:szCs w:val="19"/>
          </w:rPr>
          <w:t>chia@ahlei.org</w:t>
        </w:r>
      </w:hyperlink>
    </w:p>
    <w:p w:rsidR="00C67D00" w:rsidRPr="00C461EA" w:rsidRDefault="00C67D00" w:rsidP="009532F0">
      <w:pPr>
        <w:spacing w:after="0" w:line="255" w:lineRule="atLeast"/>
        <w:rPr>
          <w:rFonts w:eastAsia="Times New Roman" w:cstheme="minorHAnsi"/>
          <w:color w:val="121625"/>
          <w:sz w:val="19"/>
          <w:szCs w:val="19"/>
        </w:rPr>
      </w:pPr>
    </w:p>
    <w:p w:rsidR="0072759A" w:rsidRPr="00C461EA" w:rsidRDefault="00AD68DD"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Orleans, LA</w:t>
      </w:r>
      <w:r w:rsidR="0072759A" w:rsidRPr="00C461EA">
        <w:rPr>
          <w:rFonts w:eastAsia="Times New Roman" w:cstheme="minorHAnsi"/>
          <w:b/>
          <w:bCs/>
          <w:color w:val="121625"/>
          <w:sz w:val="21"/>
          <w:szCs w:val="21"/>
        </w:rPr>
        <w:t>: </w:t>
      </w:r>
      <w:r w:rsidR="00A76AF1">
        <w:rPr>
          <w:rFonts w:eastAsia="Times New Roman" w:cstheme="minorHAnsi"/>
          <w:b/>
          <w:bCs/>
          <w:color w:val="121625"/>
          <w:sz w:val="21"/>
          <w:szCs w:val="21"/>
        </w:rPr>
        <w:t>July 23-24</w:t>
      </w:r>
    </w:p>
    <w:p w:rsidR="005941D0" w:rsidRPr="00C461EA" w:rsidRDefault="0072759A" w:rsidP="005941D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AD68DD">
        <w:rPr>
          <w:rFonts w:eastAsia="Times New Roman" w:cstheme="minorHAnsi"/>
          <w:color w:val="121625"/>
          <w:sz w:val="19"/>
          <w:szCs w:val="19"/>
        </w:rPr>
        <w:t>Tuesday, July</w:t>
      </w:r>
      <w:r w:rsidR="005941D0" w:rsidRPr="00C461EA">
        <w:rPr>
          <w:rFonts w:eastAsia="Times New Roman" w:cstheme="minorHAnsi"/>
          <w:color w:val="121625"/>
          <w:sz w:val="19"/>
          <w:szCs w:val="19"/>
        </w:rPr>
        <w:t xml:space="preserve"> </w:t>
      </w:r>
      <w:r w:rsidR="00EE01DD">
        <w:rPr>
          <w:rFonts w:eastAsia="Times New Roman" w:cstheme="minorHAnsi"/>
          <w:color w:val="121625"/>
          <w:sz w:val="19"/>
          <w:szCs w:val="19"/>
        </w:rPr>
        <w:t>23</w:t>
      </w:r>
      <w:r w:rsidRPr="00C461EA">
        <w:rPr>
          <w:rFonts w:eastAsia="Times New Roman" w:cstheme="minorHAnsi"/>
          <w:color w:val="121625"/>
          <w:sz w:val="19"/>
          <w:szCs w:val="19"/>
        </w:rPr>
        <w:t>| 8:30 a.m.</w:t>
      </w:r>
      <w:r w:rsidR="00AD68DD">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sidR="00AD68DD">
        <w:rPr>
          <w:rFonts w:eastAsia="Times New Roman" w:cstheme="minorHAnsi"/>
          <w:color w:val="121625"/>
          <w:sz w:val="19"/>
          <w:szCs w:val="19"/>
        </w:rPr>
        <w:t xml:space="preserve">and </w:t>
      </w:r>
      <w:r w:rsidR="00BD43E6">
        <w:rPr>
          <w:rFonts w:eastAsia="Times New Roman" w:cstheme="minorHAnsi"/>
          <w:color w:val="121625"/>
          <w:sz w:val="19"/>
          <w:szCs w:val="19"/>
        </w:rPr>
        <w:t xml:space="preserve">Wednesday </w:t>
      </w:r>
      <w:r w:rsidR="00EE01DD">
        <w:rPr>
          <w:rFonts w:eastAsia="Times New Roman" w:cstheme="minorHAnsi"/>
          <w:color w:val="121625"/>
          <w:sz w:val="19"/>
          <w:szCs w:val="19"/>
        </w:rPr>
        <w:t>July 24</w:t>
      </w:r>
      <w:r w:rsidR="00AD68DD">
        <w:rPr>
          <w:rFonts w:eastAsia="Times New Roman" w:cstheme="minorHAnsi"/>
          <w:color w:val="121625"/>
          <w:sz w:val="19"/>
          <w:szCs w:val="19"/>
        </w:rPr>
        <w:t xml:space="preserve"> | 8:30 a.m. – 12:00 p.m. </w:t>
      </w:r>
      <w:r w:rsidRPr="00C461EA">
        <w:rPr>
          <w:rFonts w:eastAsia="Times New Roman" w:cstheme="minorHAnsi"/>
          <w:color w:val="121625"/>
          <w:sz w:val="19"/>
          <w:szCs w:val="19"/>
        </w:rPr>
        <w:t>(classroom will open by 08:00 a.m.</w:t>
      </w:r>
      <w:r w:rsidR="00AD68DD">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sidR="000665B2">
        <w:rPr>
          <w:rFonts w:eastAsia="Times New Roman" w:cstheme="minorHAnsi"/>
          <w:b/>
          <w:bCs/>
          <w:color w:val="121625"/>
          <w:sz w:val="19"/>
          <w:szCs w:val="19"/>
        </w:rPr>
        <w:t>:</w:t>
      </w:r>
      <w:r w:rsidR="008D1162">
        <w:rPr>
          <w:rFonts w:eastAsia="Times New Roman" w:cstheme="minorHAnsi"/>
          <w:b/>
          <w:bCs/>
          <w:color w:val="121625"/>
          <w:sz w:val="19"/>
          <w:szCs w:val="19"/>
        </w:rPr>
        <w:t xml:space="preserve"> </w:t>
      </w:r>
      <w:r w:rsidR="000665B2">
        <w:rPr>
          <w:rFonts w:eastAsia="Times New Roman" w:cstheme="minorHAnsi"/>
          <w:bCs/>
          <w:color w:val="121625"/>
          <w:sz w:val="19"/>
          <w:szCs w:val="19"/>
        </w:rPr>
        <w:t>The University of New Orleans, Kirschman Hall 462, 2000 Lakeshore Drive, New Orleans, LA 70148</w:t>
      </w:r>
    </w:p>
    <w:p w:rsidR="005C6BE7" w:rsidRPr="00C461EA" w:rsidRDefault="0072759A"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5941D0"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5C6BE7" w:rsidRPr="00C461EA">
        <w:rPr>
          <w:rFonts w:eastAsia="Times New Roman" w:cstheme="minorHAnsi"/>
          <w:b/>
          <w:bCs/>
          <w:color w:val="121625"/>
          <w:sz w:val="19"/>
          <w:szCs w:val="19"/>
        </w:rPr>
        <w:t xml:space="preserve">Professors/Instructors Registration: </w:t>
      </w:r>
      <w:r w:rsidR="005C6BE7"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5C6BE7" w:rsidRPr="00C461EA">
        <w:rPr>
          <w:rFonts w:cstheme="minorHAnsi"/>
          <w:b/>
          <w:bCs/>
          <w:sz w:val="19"/>
          <w:szCs w:val="19"/>
        </w:rPr>
        <w:t xml:space="preserve">Register via email to </w:t>
      </w:r>
      <w:hyperlink r:id="rId11" w:history="1">
        <w:r w:rsidR="005C6BE7" w:rsidRPr="00C461EA">
          <w:rPr>
            <w:rStyle w:val="Hyperlink"/>
            <w:rFonts w:cstheme="minorHAnsi"/>
            <w:b/>
            <w:color w:val="auto"/>
            <w:sz w:val="19"/>
            <w:szCs w:val="19"/>
          </w:rPr>
          <w:t>sharecenter@str.com</w:t>
        </w:r>
      </w:hyperlink>
    </w:p>
    <w:p w:rsidR="005C6BE7" w:rsidRPr="00C461EA" w:rsidRDefault="005C6BE7"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2"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w:t>
      </w:r>
      <w:r w:rsidR="006C18AF">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3" w:history="1">
        <w:r w:rsidRPr="00C461EA">
          <w:rPr>
            <w:rFonts w:eastAsia="Times New Roman" w:cstheme="minorHAnsi"/>
            <w:b/>
            <w:bCs/>
            <w:iCs/>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sidR="000630F9">
        <w:rPr>
          <w:rFonts w:eastAsia="Times New Roman" w:cstheme="minorHAnsi"/>
          <w:b/>
          <w:bCs/>
          <w:color w:val="121625"/>
          <w:sz w:val="21"/>
          <w:szCs w:val="21"/>
        </w:rPr>
        <w:t>3-14</w:t>
      </w:r>
    </w:p>
    <w:p w:rsidR="006006B6" w:rsidRPr="00C461EA" w:rsidRDefault="0072759A" w:rsidP="006006B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172594">
        <w:rPr>
          <w:rFonts w:eastAsia="Times New Roman" w:cstheme="minorHAnsi"/>
          <w:color w:val="121625"/>
          <w:sz w:val="19"/>
          <w:szCs w:val="19"/>
        </w:rPr>
        <w:t>Tuesday, August 13</w:t>
      </w:r>
      <w:r w:rsidR="00DA18CA" w:rsidRPr="00C461EA">
        <w:rPr>
          <w:rFonts w:eastAsia="Times New Roman" w:cstheme="minorHAnsi"/>
          <w:color w:val="121625"/>
          <w:sz w:val="19"/>
          <w:szCs w:val="19"/>
        </w:rPr>
        <w:t xml:space="preserve"> | 9:00 a.m. - 5:00 p.m. and Wedne</w:t>
      </w:r>
      <w:r w:rsidR="00172594">
        <w:rPr>
          <w:rFonts w:eastAsia="Times New Roman" w:cstheme="minorHAnsi"/>
          <w:color w:val="121625"/>
          <w:sz w:val="19"/>
          <w:szCs w:val="19"/>
        </w:rPr>
        <w:t>sday, August 14</w:t>
      </w:r>
      <w:r w:rsidR="000630F9">
        <w:rPr>
          <w:rFonts w:eastAsia="Times New Roman" w:cstheme="minorHAnsi"/>
          <w:color w:val="121625"/>
          <w:sz w:val="19"/>
          <w:szCs w:val="19"/>
        </w:rPr>
        <w:t xml:space="preserve"> | 9:00 a.m. - 12</w:t>
      </w:r>
      <w:r w:rsidR="00DA18CA" w:rsidRPr="00C461EA">
        <w:rPr>
          <w:rFonts w:eastAsia="Times New Roman" w:cstheme="minorHAnsi"/>
          <w:color w:val="121625"/>
          <w:sz w:val="19"/>
          <w:szCs w:val="19"/>
        </w:rPr>
        <w:t>:00 p.m. (classroom will open by 08:30 a.m. both days)</w:t>
      </w:r>
    </w:p>
    <w:p w:rsidR="00DA18CA" w:rsidRPr="00C461EA" w:rsidRDefault="0072759A" w:rsidP="006006B6">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STR Corporate Office, 735 East Main Street, Hendersonville, Tennessee 37075</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DA18CA" w:rsidRPr="00C461EA">
        <w:rPr>
          <w:rFonts w:eastAsia="Times New Roman" w:cstheme="minorHAnsi"/>
          <w:b/>
          <w:bCs/>
          <w:color w:val="121625"/>
          <w:sz w:val="19"/>
          <w:szCs w:val="19"/>
        </w:rPr>
        <w:t xml:space="preserve">Professors/Instructors Registration: </w:t>
      </w:r>
      <w:r w:rsidR="00DA18CA"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DA18CA" w:rsidRPr="00C461EA">
        <w:rPr>
          <w:rFonts w:cstheme="minorHAnsi"/>
          <w:b/>
          <w:bCs/>
          <w:sz w:val="19"/>
          <w:szCs w:val="19"/>
        </w:rPr>
        <w:t xml:space="preserve">Register via email to </w:t>
      </w:r>
      <w:hyperlink r:id="rId14" w:history="1">
        <w:r w:rsidR="00DA18CA" w:rsidRPr="00C461EA">
          <w:rPr>
            <w:rStyle w:val="Hyperlink"/>
            <w:rFonts w:cstheme="minorHAnsi"/>
            <w:b/>
            <w:color w:val="auto"/>
            <w:sz w:val="19"/>
            <w:szCs w:val="19"/>
          </w:rPr>
          <w:t>sharecenter@str.com</w:t>
        </w:r>
      </w:hyperlink>
    </w:p>
    <w:p w:rsidR="00DA18CA" w:rsidRPr="00C461EA" w:rsidRDefault="00DA18CA" w:rsidP="00DA18C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A03EDB" w:rsidRDefault="00A03EDB" w:rsidP="00A03EDB">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s, a discounted price of $6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6" w:history="1">
        <w:r w:rsidRPr="00C461EA">
          <w:rPr>
            <w:rFonts w:eastAsia="Times New Roman" w:cstheme="minorHAnsi"/>
            <w:b/>
            <w:bCs/>
            <w:iCs/>
            <w:sz w:val="19"/>
            <w:szCs w:val="19"/>
          </w:rPr>
          <w:t>chia@ahlei.org</w:t>
        </w:r>
      </w:hyperlink>
    </w:p>
    <w:p w:rsidR="00C56F28" w:rsidRDefault="00C56F28" w:rsidP="00A03EDB">
      <w:pPr>
        <w:spacing w:after="0" w:line="255" w:lineRule="atLeast"/>
        <w:rPr>
          <w:rFonts w:eastAsia="Times New Roman" w:cstheme="minorHAnsi"/>
          <w:b/>
          <w:bCs/>
          <w:iCs/>
          <w:sz w:val="19"/>
          <w:szCs w:val="19"/>
        </w:rPr>
      </w:pPr>
    </w:p>
    <w:p w:rsidR="00C56F28" w:rsidRPr="00C461EA" w:rsidRDefault="00C56F28" w:rsidP="00C56F28">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North Miami, FL: October 4-5</w:t>
      </w:r>
    </w:p>
    <w:p w:rsidR="00C56F28" w:rsidRPr="00C461EA" w:rsidRDefault="00C56F28" w:rsidP="00C56F28">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Friday, October 4 | 8:3</w:t>
      </w:r>
      <w:r w:rsidRPr="00C461EA">
        <w:rPr>
          <w:rFonts w:eastAsia="Times New Roman" w:cstheme="minorHAnsi"/>
          <w:color w:val="121625"/>
          <w:sz w:val="19"/>
          <w:szCs w:val="19"/>
        </w:rPr>
        <w:t xml:space="preserve">0 a.m. - 5:00 p.m. and </w:t>
      </w:r>
      <w:r>
        <w:rPr>
          <w:rFonts w:eastAsia="Times New Roman" w:cstheme="minorHAnsi"/>
          <w:color w:val="121625"/>
          <w:sz w:val="19"/>
          <w:szCs w:val="19"/>
        </w:rPr>
        <w:t>Saturday October 5 | 8:30 a.m. - 11:00 a.m. (classroom will open by 08:0</w:t>
      </w:r>
      <w:r w:rsidRPr="00C461EA">
        <w:rPr>
          <w:rFonts w:eastAsia="Times New Roman" w:cstheme="minorHAnsi"/>
          <w:color w:val="121625"/>
          <w:sz w:val="19"/>
          <w:szCs w:val="19"/>
        </w:rPr>
        <w:t>0 a.m. both days)</w:t>
      </w:r>
    </w:p>
    <w:p w:rsidR="00C56F28" w:rsidRPr="00C461EA" w:rsidRDefault="00C56F28" w:rsidP="00C56F28">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STR </w:t>
      </w:r>
      <w:r w:rsidRPr="00C56F28">
        <w:rPr>
          <w:rFonts w:cstheme="minorHAnsi"/>
          <w:bCs/>
          <w:sz w:val="19"/>
          <w:szCs w:val="19"/>
        </w:rPr>
        <w:t>Johnson &amp; Wales University North Miami campus</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w:t>
      </w:r>
      <w:r w:rsidRPr="00C461EA">
        <w:rPr>
          <w:rFonts w:cstheme="minorHAnsi"/>
          <w:bCs/>
          <w:sz w:val="19"/>
          <w:szCs w:val="19"/>
        </w:rPr>
        <w:lastRenderedPageBreak/>
        <w:t xml:space="preserve">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7" w:history="1">
        <w:r w:rsidRPr="00C461EA">
          <w:rPr>
            <w:rStyle w:val="Hyperlink"/>
            <w:rFonts w:cstheme="minorHAnsi"/>
            <w:b/>
            <w:color w:val="auto"/>
            <w:sz w:val="19"/>
            <w:szCs w:val="19"/>
          </w:rPr>
          <w:t>sharecenter@str.com</w:t>
        </w:r>
      </w:hyperlink>
    </w:p>
    <w:p w:rsidR="00C56F28" w:rsidRPr="00C461EA" w:rsidRDefault="00C56F28" w:rsidP="00C56F28">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8" w:history="1">
        <w:r w:rsidRPr="00C461EA">
          <w:rPr>
            <w:rStyle w:val="Hyperlink"/>
            <w:rFonts w:cstheme="minorHAnsi"/>
            <w:b/>
            <w:color w:val="auto"/>
            <w:sz w:val="19"/>
            <w:szCs w:val="19"/>
          </w:rPr>
          <w:t>chia@ahlei.org</w:t>
        </w:r>
      </w:hyperlink>
    </w:p>
    <w:p w:rsidR="00C56F28" w:rsidRDefault="00C56F28" w:rsidP="00C56F28">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sidR="003219DF">
        <w:rPr>
          <w:rFonts w:eastAsia="Times New Roman" w:cstheme="minorHAnsi"/>
          <w:color w:val="121625"/>
          <w:sz w:val="19"/>
          <w:szCs w:val="19"/>
        </w:rPr>
        <w:t>s, a discounted price of $5</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9" w:history="1">
        <w:r w:rsidRPr="00C461EA">
          <w:rPr>
            <w:rFonts w:eastAsia="Times New Roman" w:cstheme="minorHAnsi"/>
            <w:b/>
            <w:bCs/>
            <w:iCs/>
            <w:sz w:val="19"/>
            <w:szCs w:val="19"/>
          </w:rPr>
          <w:t>chia@ahlei.org</w:t>
        </w:r>
      </w:hyperlink>
    </w:p>
    <w:p w:rsidR="00ED3168" w:rsidRDefault="00ED3168" w:rsidP="00ED3168">
      <w:pPr>
        <w:spacing w:after="0" w:line="240" w:lineRule="atLeast"/>
        <w:outlineLvl w:val="2"/>
        <w:rPr>
          <w:rFonts w:eastAsia="Times New Roman" w:cstheme="minorHAnsi"/>
          <w:b/>
          <w:bCs/>
          <w:color w:val="121625"/>
          <w:sz w:val="21"/>
          <w:szCs w:val="21"/>
        </w:rPr>
      </w:pPr>
    </w:p>
    <w:p w:rsidR="00ED3168" w:rsidRPr="00C461EA" w:rsidRDefault="00ED3168" w:rsidP="00ED3168">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Rockville MD / Washington DC: October 10</w:t>
      </w:r>
    </w:p>
    <w:p w:rsidR="00ED3168" w:rsidRPr="00C461EA" w:rsidRDefault="00ED3168" w:rsidP="00ED3168">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Thursday, October 10 | 8:3</w:t>
      </w:r>
      <w:r w:rsidRPr="00C461EA">
        <w:rPr>
          <w:rFonts w:eastAsia="Times New Roman" w:cstheme="minorHAnsi"/>
          <w:color w:val="121625"/>
          <w:sz w:val="19"/>
          <w:szCs w:val="19"/>
        </w:rPr>
        <w:t>0 a.m. - 5:00 p.m.</w:t>
      </w:r>
      <w:r>
        <w:rPr>
          <w:rFonts w:eastAsia="Times New Roman" w:cstheme="minorHAnsi"/>
          <w:color w:val="121625"/>
          <w:sz w:val="19"/>
          <w:szCs w:val="19"/>
        </w:rPr>
        <w:t xml:space="preserve"> (classroom will open by 08:0</w:t>
      </w:r>
      <w:r w:rsidRPr="00C461EA">
        <w:rPr>
          <w:rFonts w:eastAsia="Times New Roman" w:cstheme="minorHAnsi"/>
          <w:color w:val="121625"/>
          <w:sz w:val="19"/>
          <w:szCs w:val="19"/>
        </w:rPr>
        <w:t>0 a.m.)</w:t>
      </w:r>
    </w:p>
    <w:p w:rsidR="00ED3168" w:rsidRPr="00C461EA" w:rsidRDefault="00ED3168" w:rsidP="00ED3168">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University of Maryland Eastern Shore at Shady Grove, 9630 Gudelsky Dr., Building II, Rockville, MD 20850</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0" w:history="1">
        <w:r w:rsidRPr="00C461EA">
          <w:rPr>
            <w:rStyle w:val="Hyperlink"/>
            <w:rFonts w:cstheme="minorHAnsi"/>
            <w:b/>
            <w:color w:val="auto"/>
            <w:sz w:val="19"/>
            <w:szCs w:val="19"/>
          </w:rPr>
          <w:t>sharecenter@str.com</w:t>
        </w:r>
      </w:hyperlink>
    </w:p>
    <w:p w:rsidR="00ED3168" w:rsidRPr="00C461EA" w:rsidRDefault="00ED3168" w:rsidP="00ED3168">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ED3168" w:rsidRDefault="00ED3168" w:rsidP="00ED3168">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2" w:history="1">
        <w:r w:rsidRPr="00C461EA">
          <w:rPr>
            <w:rFonts w:eastAsia="Times New Roman" w:cstheme="minorHAnsi"/>
            <w:b/>
            <w:bCs/>
            <w:iCs/>
            <w:sz w:val="19"/>
            <w:szCs w:val="19"/>
          </w:rPr>
          <w:t>chia@ahlei.org</w:t>
        </w:r>
      </w:hyperlink>
    </w:p>
    <w:p w:rsidR="00C56F28" w:rsidRDefault="00C56F28" w:rsidP="00A03EDB">
      <w:pPr>
        <w:spacing w:after="0" w:line="255" w:lineRule="atLeast"/>
        <w:rPr>
          <w:rFonts w:eastAsia="Times New Roman" w:cstheme="minorHAnsi"/>
          <w:b/>
          <w:bCs/>
          <w:iCs/>
          <w:sz w:val="19"/>
          <w:szCs w:val="19"/>
        </w:rPr>
      </w:pPr>
    </w:p>
    <w:p w:rsidR="009A5F35" w:rsidRDefault="009A5F35" w:rsidP="00A03EDB">
      <w:pPr>
        <w:spacing w:after="0" w:line="255" w:lineRule="atLeast"/>
        <w:rPr>
          <w:rFonts w:eastAsia="Times New Roman" w:cstheme="minorHAnsi"/>
          <w:b/>
          <w:bCs/>
          <w:iCs/>
          <w:sz w:val="19"/>
          <w:szCs w:val="19"/>
        </w:rPr>
      </w:pPr>
    </w:p>
    <w:p w:rsidR="009A5F35" w:rsidRPr="00C461EA" w:rsidRDefault="00974259"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Munich</w:t>
      </w:r>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sidR="009A5F35">
        <w:rPr>
          <w:rFonts w:eastAsia="Times New Roman" w:cstheme="minorHAnsi"/>
          <w:b/>
          <w:bCs/>
          <w:color w:val="121625"/>
          <w:sz w:val="21"/>
          <w:szCs w:val="21"/>
        </w:rPr>
        <w:t>October 25-26</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w:t>
      </w:r>
      <w:r w:rsidRPr="00C461EA">
        <w:rPr>
          <w:rFonts w:eastAsia="Times New Roman" w:cstheme="minorHAnsi"/>
          <w:color w:val="121625"/>
          <w:sz w:val="19"/>
          <w:szCs w:val="19"/>
        </w:rPr>
        <w:t xml:space="preserve">day, </w:t>
      </w:r>
      <w:r>
        <w:rPr>
          <w:rFonts w:eastAsia="Times New Roman" w:cstheme="minorHAnsi"/>
          <w:color w:val="121625"/>
          <w:sz w:val="19"/>
          <w:szCs w:val="19"/>
        </w:rPr>
        <w:t>October 25</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Pr>
          <w:rFonts w:eastAsia="Times New Roman" w:cstheme="minorHAnsi"/>
          <w:color w:val="121625"/>
          <w:sz w:val="19"/>
          <w:szCs w:val="19"/>
        </w:rPr>
        <w:t xml:space="preserve">Saturday, October 26 | 0830 </w:t>
      </w:r>
      <w:r w:rsidRPr="00C461EA">
        <w:rPr>
          <w:rFonts w:eastAsia="Times New Roman" w:cstheme="minorHAnsi"/>
          <w:color w:val="121625"/>
          <w:sz w:val="19"/>
          <w:szCs w:val="19"/>
        </w:rPr>
        <w:t xml:space="preserve">- </w:t>
      </w:r>
      <w:r>
        <w:rPr>
          <w:rFonts w:eastAsia="Times New Roman" w:cstheme="minorHAnsi"/>
          <w:color w:val="121625"/>
          <w:sz w:val="19"/>
          <w:szCs w:val="19"/>
        </w:rPr>
        <w:t>1</w:t>
      </w:r>
      <w:r w:rsidR="00E72B42">
        <w:rPr>
          <w:rFonts w:eastAsia="Times New Roman" w:cstheme="minorHAnsi"/>
          <w:color w:val="121625"/>
          <w:sz w:val="19"/>
          <w:szCs w:val="19"/>
        </w:rPr>
        <w:t>5</w:t>
      </w:r>
      <w:r>
        <w:rPr>
          <w:rFonts w:eastAsia="Times New Roman" w:cstheme="minorHAnsi"/>
          <w:color w:val="121625"/>
          <w:sz w:val="19"/>
          <w:szCs w:val="19"/>
        </w:rPr>
        <w:t>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r w:rsidR="00C56F28">
        <w:rPr>
          <w:rFonts w:eastAsia="Times New Roman" w:cstheme="minorHAnsi"/>
          <w:color w:val="121625"/>
          <w:sz w:val="19"/>
          <w:szCs w:val="19"/>
        </w:rPr>
        <w:t xml:space="preserve"> </w:t>
      </w:r>
      <w:r w:rsidR="00E72B42">
        <w:rPr>
          <w:rFonts w:eastAsia="Times New Roman" w:cstheme="minorHAnsi"/>
          <w:color w:val="121625"/>
          <w:sz w:val="19"/>
          <w:szCs w:val="19"/>
        </w:rPr>
        <w:t>The certification exam will be proctored on Saturday from 1300 – 1500.</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974259" w:rsidRPr="00701DC1">
        <w:rPr>
          <w:bCs/>
          <w:sz w:val="19"/>
          <w:szCs w:val="19"/>
        </w:rPr>
        <w:t>IUBH Duales Studium Munchen, Berg-am-Laim-Strasse 47, Munich 81673</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3"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AA255A">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4"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p>
    <w:p w:rsidR="009A5F35" w:rsidRDefault="009A5F35" w:rsidP="00A03EDB">
      <w:pPr>
        <w:spacing w:after="0" w:line="255" w:lineRule="atLeast"/>
        <w:rPr>
          <w:rFonts w:eastAsia="Times New Roman" w:cstheme="minorHAnsi"/>
          <w:b/>
          <w:bCs/>
          <w:iCs/>
          <w:sz w:val="19"/>
          <w:szCs w:val="19"/>
        </w:rPr>
      </w:pPr>
    </w:p>
    <w:p w:rsidR="00E72B42" w:rsidRDefault="00E72B42" w:rsidP="009A5F35">
      <w:pPr>
        <w:spacing w:after="0" w:line="240" w:lineRule="atLeast"/>
        <w:outlineLvl w:val="2"/>
        <w:rPr>
          <w:rFonts w:eastAsia="Times New Roman" w:cstheme="minorHAnsi"/>
          <w:b/>
          <w:bCs/>
          <w:color w:val="121625"/>
          <w:sz w:val="21"/>
          <w:szCs w:val="21"/>
        </w:rPr>
      </w:pPr>
    </w:p>
    <w:p w:rsidR="00E72B42" w:rsidRDefault="00E72B42" w:rsidP="009A5F35">
      <w:pPr>
        <w:spacing w:after="0" w:line="240" w:lineRule="atLeast"/>
        <w:outlineLvl w:val="2"/>
        <w:rPr>
          <w:rFonts w:eastAsia="Times New Roman" w:cstheme="minorHAnsi"/>
          <w:b/>
          <w:bCs/>
          <w:color w:val="121625"/>
          <w:sz w:val="21"/>
          <w:szCs w:val="21"/>
        </w:rPr>
      </w:pPr>
    </w:p>
    <w:p w:rsidR="009A5F35" w:rsidRPr="00C461EA" w:rsidRDefault="00076635"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Bad Honnef</w:t>
      </w:r>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28</w:t>
      </w:r>
      <w:r w:rsidR="009A5F35">
        <w:rPr>
          <w:rFonts w:eastAsia="Times New Roman" w:cstheme="minorHAnsi"/>
          <w:b/>
          <w:bCs/>
          <w:color w:val="121625"/>
          <w:sz w:val="21"/>
          <w:szCs w:val="21"/>
        </w:rPr>
        <w:t>-2</w:t>
      </w:r>
      <w:r>
        <w:rPr>
          <w:rFonts w:eastAsia="Times New Roman" w:cstheme="minorHAnsi"/>
          <w:b/>
          <w:bCs/>
          <w:color w:val="121625"/>
          <w:sz w:val="21"/>
          <w:szCs w:val="21"/>
        </w:rPr>
        <w:t>9</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Mon</w:t>
      </w:r>
      <w:r w:rsidRPr="00C461EA">
        <w:rPr>
          <w:rFonts w:eastAsia="Times New Roman" w:cstheme="minorHAnsi"/>
          <w:color w:val="121625"/>
          <w:sz w:val="19"/>
          <w:szCs w:val="19"/>
        </w:rPr>
        <w:t xml:space="preserve">day, </w:t>
      </w:r>
      <w:r w:rsidR="00076635">
        <w:rPr>
          <w:rFonts w:eastAsia="Times New Roman" w:cstheme="minorHAnsi"/>
          <w:color w:val="121625"/>
          <w:sz w:val="19"/>
          <w:szCs w:val="19"/>
        </w:rPr>
        <w:t>October 28</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sidR="00076635">
        <w:rPr>
          <w:rFonts w:eastAsia="Times New Roman" w:cstheme="minorHAnsi"/>
          <w:color w:val="121625"/>
          <w:sz w:val="19"/>
          <w:szCs w:val="19"/>
        </w:rPr>
        <w:t>Tuesday</w:t>
      </w:r>
      <w:r w:rsidR="009B5643">
        <w:rPr>
          <w:rFonts w:eastAsia="Times New Roman" w:cstheme="minorHAnsi"/>
          <w:color w:val="121625"/>
          <w:sz w:val="19"/>
          <w:szCs w:val="19"/>
        </w:rPr>
        <w:t>, October 29</w:t>
      </w:r>
      <w:r>
        <w:rPr>
          <w:rFonts w:eastAsia="Times New Roman" w:cstheme="minorHAnsi"/>
          <w:color w:val="121625"/>
          <w:sz w:val="19"/>
          <w:szCs w:val="19"/>
        </w:rPr>
        <w:t xml:space="preserve"> | 0830 </w:t>
      </w:r>
      <w:r w:rsidRPr="00C461EA">
        <w:rPr>
          <w:rFonts w:eastAsia="Times New Roman" w:cstheme="minorHAnsi"/>
          <w:color w:val="121625"/>
          <w:sz w:val="19"/>
          <w:szCs w:val="19"/>
        </w:rPr>
        <w:t xml:space="preserve">- </w:t>
      </w:r>
      <w:r>
        <w:rPr>
          <w:rFonts w:eastAsia="Times New Roman" w:cstheme="minorHAnsi"/>
          <w:color w:val="121625"/>
          <w:sz w:val="19"/>
          <w:szCs w:val="19"/>
        </w:rPr>
        <w:t>1</w:t>
      </w:r>
      <w:r w:rsidR="00E72B42">
        <w:rPr>
          <w:rFonts w:eastAsia="Times New Roman" w:cstheme="minorHAnsi"/>
          <w:color w:val="121625"/>
          <w:sz w:val="19"/>
          <w:szCs w:val="19"/>
        </w:rPr>
        <w:t>5</w:t>
      </w:r>
      <w:r>
        <w:rPr>
          <w:rFonts w:eastAsia="Times New Roman" w:cstheme="minorHAnsi"/>
          <w:color w:val="121625"/>
          <w:sz w:val="19"/>
          <w:szCs w:val="19"/>
        </w:rPr>
        <w:t>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r w:rsidR="00E72B42">
        <w:rPr>
          <w:rFonts w:eastAsia="Times New Roman" w:cstheme="minorHAnsi"/>
          <w:color w:val="121625"/>
          <w:sz w:val="19"/>
          <w:szCs w:val="19"/>
        </w:rPr>
        <w:t>.  The certification exam will be proctored on Tuesday from 1300 – 1500.</w:t>
      </w:r>
    </w:p>
    <w:p w:rsidR="00076635"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IUBH University of Applied Sciences, Mulheimerstrasse 64, Bad Honnef, 53604.</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5"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076635">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6"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r w:rsidR="00076635">
        <w:rPr>
          <w:rFonts w:eastAsia="Times New Roman" w:cstheme="minorHAnsi"/>
          <w:color w:val="121625"/>
          <w:sz w:val="19"/>
          <w:szCs w:val="19"/>
        </w:rPr>
        <w:t xml:space="preserve"> (the discounted cost for IUBH Alumni is $500)</w:t>
      </w:r>
    </w:p>
    <w:p w:rsidR="00AA240E" w:rsidRDefault="00AA240E" w:rsidP="0072759A">
      <w:pPr>
        <w:spacing w:after="0" w:line="240" w:lineRule="atLeast"/>
        <w:outlineLvl w:val="2"/>
        <w:rPr>
          <w:rFonts w:eastAsia="Times New Roman" w:cstheme="minorHAnsi"/>
          <w:b/>
          <w:bCs/>
          <w:color w:val="121625"/>
          <w:sz w:val="21"/>
          <w:szCs w:val="21"/>
        </w:rPr>
      </w:pPr>
    </w:p>
    <w:p w:rsidR="00BD43E6" w:rsidRPr="00C461EA" w:rsidRDefault="00BD43E6" w:rsidP="00BD43E6">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London, UK</w:t>
      </w:r>
      <w:r w:rsidRPr="00C461EA">
        <w:rPr>
          <w:rFonts w:eastAsia="Times New Roman" w:cstheme="minorHAnsi"/>
          <w:b/>
          <w:bCs/>
          <w:color w:val="121625"/>
          <w:sz w:val="21"/>
          <w:szCs w:val="21"/>
        </w:rPr>
        <w:t>: </w:t>
      </w:r>
      <w:r>
        <w:rPr>
          <w:rFonts w:eastAsia="Times New Roman" w:cstheme="minorHAnsi"/>
          <w:b/>
          <w:bCs/>
          <w:color w:val="121625"/>
          <w:sz w:val="21"/>
          <w:szCs w:val="21"/>
        </w:rPr>
        <w:t xml:space="preserve">November 1-2 </w:t>
      </w:r>
    </w:p>
    <w:p w:rsidR="00BD43E6" w:rsidRPr="00C461EA" w:rsidRDefault="00BD43E6" w:rsidP="00BD43E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Friday, November 1 </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0830 - 1700</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and Saturday November 2 | 0830 - 1200</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(classroom will open by </w:t>
      </w:r>
      <w:r w:rsidR="008B178C">
        <w:rPr>
          <w:rFonts w:eastAsia="Times New Roman" w:cstheme="minorHAnsi"/>
          <w:color w:val="121625"/>
          <w:sz w:val="19"/>
          <w:szCs w:val="19"/>
        </w:rPr>
        <w:t xml:space="preserve">0800 </w:t>
      </w:r>
      <w:r>
        <w:rPr>
          <w:rFonts w:eastAsia="Times New Roman" w:cstheme="minorHAnsi"/>
          <w:color w:val="121625"/>
          <w:sz w:val="19"/>
          <w:szCs w:val="19"/>
        </w:rPr>
        <w:t>both days</w:t>
      </w:r>
      <w:r w:rsidRPr="00C461EA">
        <w:rPr>
          <w:rFonts w:eastAsia="Times New Roman" w:cstheme="minorHAnsi"/>
          <w:color w:val="121625"/>
          <w:sz w:val="19"/>
          <w:szCs w:val="19"/>
        </w:rPr>
        <w:t>).</w:t>
      </w:r>
      <w:r w:rsidR="008B178C">
        <w:rPr>
          <w:rFonts w:eastAsia="Times New Roman" w:cstheme="minorHAnsi"/>
          <w:color w:val="121625"/>
          <w:sz w:val="19"/>
          <w:szCs w:val="19"/>
        </w:rPr>
        <w:t xml:space="preserve">  </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009B5643" w:rsidRPr="008B178C">
        <w:rPr>
          <w:bCs/>
          <w:sz w:val="19"/>
          <w:szCs w:val="19"/>
        </w:rPr>
        <w:t>University of West London, Boston Manor Road, Brentford, Middlesex TW8 9GA</w:t>
      </w:r>
      <w:r w:rsidR="009B5643" w:rsidRPr="008B178C">
        <w:rPr>
          <w:rFonts w:eastAsia="Times New Roman" w:cstheme="minorHAnsi"/>
          <w:b/>
          <w:bCs/>
          <w:color w:val="121625"/>
          <w:sz w:val="19"/>
          <w:szCs w:val="19"/>
        </w:rPr>
        <w:t xml:space="preserve"> </w:t>
      </w:r>
      <w:r w:rsidRPr="008B178C">
        <w:rPr>
          <w:rFonts w:eastAsia="Times New Roman" w:cstheme="minorHAnsi"/>
          <w:b/>
          <w:bCs/>
          <w:color w:val="121625"/>
          <w:sz w:val="19"/>
          <w:szCs w:val="19"/>
        </w:rPr>
        <w:t>TBD</w:t>
      </w:r>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w:t>
      </w:r>
      <w:r w:rsidRPr="00C461EA">
        <w:rPr>
          <w:rFonts w:cstheme="minorHAnsi"/>
          <w:bCs/>
          <w:sz w:val="19"/>
          <w:szCs w:val="19"/>
        </w:rPr>
        <w:lastRenderedPageBreak/>
        <w:t xml:space="preserve">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7" w:history="1">
        <w:r w:rsidRPr="00C461EA">
          <w:rPr>
            <w:rStyle w:val="Hyperlink"/>
            <w:rFonts w:cstheme="minorHAnsi"/>
            <w:b/>
            <w:color w:val="auto"/>
            <w:sz w:val="19"/>
            <w:szCs w:val="19"/>
          </w:rPr>
          <w:t>sharecenter@str.com</w:t>
        </w:r>
      </w:hyperlink>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8" w:history="1">
        <w:r w:rsidRPr="00C461EA">
          <w:rPr>
            <w:rStyle w:val="Hyperlink"/>
            <w:rFonts w:cstheme="minorHAnsi"/>
            <w:b/>
            <w:color w:val="auto"/>
            <w:sz w:val="19"/>
            <w:szCs w:val="19"/>
          </w:rPr>
          <w:t>chia@ahlei.org</w:t>
        </w:r>
      </w:hyperlink>
    </w:p>
    <w:p w:rsidR="00BD43E6" w:rsidRPr="00C461EA" w:rsidRDefault="00BD43E6" w:rsidP="00BD43E6">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members, a discounted price of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9" w:history="1">
        <w:r w:rsidRPr="00C461EA">
          <w:rPr>
            <w:rFonts w:eastAsia="Times New Roman" w:cstheme="minorHAnsi"/>
            <w:b/>
            <w:bCs/>
            <w:iCs/>
            <w:sz w:val="19"/>
            <w:szCs w:val="19"/>
          </w:rPr>
          <w:t>chia@ahlei.org</w:t>
        </w:r>
      </w:hyperlink>
    </w:p>
    <w:p w:rsidR="00BD43E6" w:rsidRDefault="00BD43E6" w:rsidP="0072759A">
      <w:pPr>
        <w:spacing w:after="0" w:line="240" w:lineRule="atLeast"/>
        <w:outlineLvl w:val="2"/>
        <w:rPr>
          <w:rFonts w:eastAsia="Times New Roman" w:cstheme="minorHAnsi"/>
          <w:b/>
          <w:bCs/>
          <w:color w:val="121625"/>
          <w:sz w:val="21"/>
          <w:szCs w:val="21"/>
        </w:rPr>
      </w:pPr>
    </w:p>
    <w:p w:rsidR="0072759A" w:rsidRPr="00C461EA" w:rsidRDefault="00BD43E6"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York, NY: November 9</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00BD43E6">
        <w:rPr>
          <w:rFonts w:eastAsia="Times New Roman" w:cstheme="minorHAnsi"/>
          <w:color w:val="121625"/>
          <w:sz w:val="19"/>
          <w:szCs w:val="19"/>
        </w:rPr>
        <w:t xml:space="preserve"> Saturday, November 9</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92EC2" w:rsidRPr="00C461EA">
        <w:rPr>
          <w:rFonts w:eastAsia="Times New Roman" w:cstheme="minorHAnsi"/>
          <w:color w:val="121625"/>
          <w:sz w:val="19"/>
          <w:szCs w:val="19"/>
        </w:rPr>
        <w:t>New York University’s Midtown Center, 11 W 42</w:t>
      </w:r>
      <w:r w:rsidR="00492EC2" w:rsidRPr="00C461EA">
        <w:rPr>
          <w:rFonts w:eastAsia="Times New Roman" w:cstheme="minorHAnsi"/>
          <w:color w:val="121625"/>
          <w:sz w:val="19"/>
          <w:szCs w:val="19"/>
          <w:vertAlign w:val="superscript"/>
        </w:rPr>
        <w:t>nd</w:t>
      </w:r>
      <w:r w:rsidR="00492EC2" w:rsidRPr="00C461EA">
        <w:rPr>
          <w:rFonts w:eastAsia="Times New Roman" w:cstheme="minorHAnsi"/>
          <w:color w:val="121625"/>
          <w:sz w:val="19"/>
          <w:szCs w:val="19"/>
        </w:rPr>
        <w:t xml:space="preserve"> Street, New York, New York, 10036</w:t>
      </w:r>
    </w:p>
    <w:p w:rsidR="00492EC2" w:rsidRPr="00C461EA" w:rsidRDefault="0072759A"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492EC2" w:rsidRPr="00C461EA">
        <w:rPr>
          <w:rFonts w:eastAsia="Times New Roman" w:cstheme="minorHAnsi"/>
          <w:b/>
          <w:bCs/>
          <w:color w:val="121625"/>
          <w:sz w:val="19"/>
          <w:szCs w:val="19"/>
        </w:rPr>
        <w:t xml:space="preserve">Professors/Instructors Registration: </w:t>
      </w:r>
      <w:r w:rsidR="00492EC2"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492EC2" w:rsidRPr="00C461EA">
        <w:rPr>
          <w:rFonts w:cstheme="minorHAnsi"/>
          <w:b/>
          <w:bCs/>
          <w:sz w:val="19"/>
          <w:szCs w:val="19"/>
        </w:rPr>
        <w:t xml:space="preserve">Register via email to </w:t>
      </w:r>
      <w:hyperlink r:id="rId30" w:history="1">
        <w:r w:rsidR="00492EC2"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6C18AF">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sidR="006C18AF">
        <w:rPr>
          <w:rFonts w:cstheme="minorHAnsi"/>
          <w:bCs/>
          <w:sz w:val="19"/>
          <w:szCs w:val="19"/>
        </w:rPr>
        <w:t xml:space="preserve"> workshop and </w:t>
      </w:r>
      <w:r w:rsidRPr="00C461EA">
        <w:rPr>
          <w:rFonts w:cstheme="minorHAnsi"/>
          <w:bCs/>
          <w:sz w:val="19"/>
          <w:szCs w:val="19"/>
        </w:rPr>
        <w:t>certification</w:t>
      </w:r>
      <w:r w:rsidR="006C18AF">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1"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 xml:space="preserve">s, a discounted price of </w:t>
      </w:r>
      <w:r>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32" w:history="1">
        <w:r w:rsidRPr="00C461EA">
          <w:rPr>
            <w:rFonts w:eastAsia="Times New Roman" w:cstheme="minorHAnsi"/>
            <w:b/>
            <w:bCs/>
            <w:iCs/>
            <w:sz w:val="19"/>
            <w:szCs w:val="19"/>
          </w:rPr>
          <w:t>chia@ahlei.org</w:t>
        </w:r>
      </w:hyperlink>
    </w:p>
    <w:p w:rsidR="0072759A" w:rsidRDefault="0072759A" w:rsidP="00492EC2">
      <w:pPr>
        <w:spacing w:after="0"/>
        <w:rPr>
          <w:rFonts w:cstheme="minorHAnsi"/>
          <w:sz w:val="19"/>
          <w:szCs w:val="19"/>
        </w:rPr>
      </w:pPr>
    </w:p>
    <w:p w:rsidR="00887477" w:rsidRDefault="00887477" w:rsidP="00B80F6A">
      <w:pPr>
        <w:pStyle w:val="BasicParagraph"/>
        <w:tabs>
          <w:tab w:val="left" w:pos="1680"/>
        </w:tabs>
        <w:rPr>
          <w:b/>
          <w:bCs/>
          <w:sz w:val="26"/>
          <w:szCs w:val="26"/>
        </w:rPr>
      </w:pPr>
    </w:p>
    <w:p w:rsidR="009532F0" w:rsidRPr="00DC4113" w:rsidRDefault="00887477" w:rsidP="00B80F6A">
      <w:pPr>
        <w:pStyle w:val="BasicParagraph"/>
        <w:tabs>
          <w:tab w:val="left" w:pos="1680"/>
        </w:tabs>
        <w:rPr>
          <w:rFonts w:asciiTheme="minorHAnsi" w:hAnsiTheme="minorHAnsi" w:cstheme="minorHAnsi"/>
          <w:b/>
          <w:bCs/>
          <w:sz w:val="26"/>
          <w:szCs w:val="26"/>
        </w:rPr>
      </w:pPr>
      <w:r w:rsidRPr="00DC4113">
        <w:rPr>
          <w:rFonts w:asciiTheme="minorHAnsi" w:hAnsiTheme="minorHAnsi" w:cstheme="minorHAnsi"/>
          <w:b/>
          <w:bCs/>
          <w:sz w:val="26"/>
          <w:szCs w:val="26"/>
        </w:rPr>
        <w:t>Certification in Advanced Hospitality and Tourism Analytics (CAHTA)</w:t>
      </w:r>
    </w:p>
    <w:p w:rsidR="00887477" w:rsidRPr="008B497B" w:rsidRDefault="00887477" w:rsidP="00DC4113">
      <w:pPr>
        <w:rPr>
          <w:rStyle w:val="Hyperlink"/>
          <w:rFonts w:cstheme="minorHAnsi"/>
          <w:b/>
          <w:bCs/>
          <w:bdr w:val="none" w:sz="0" w:space="0" w:color="auto" w:frame="1"/>
        </w:rPr>
      </w:pPr>
      <w:r w:rsidRPr="00DC4113">
        <w:rPr>
          <w:sz w:val="19"/>
          <w:szCs w:val="19"/>
        </w:rPr>
        <w:t>At this time, the workshop is designed as a train-the-trainer session for professors who have already offered the CHIA certification to their students.  The workshop is free to faculty of STR SHARE Center member schools.  If your school is not a member of the STR SHARE Center, there is a brief enrollment form to complete for a complimentary trial membership.  Register by emailing</w:t>
      </w:r>
      <w:r>
        <w:t xml:space="preserve"> </w:t>
      </w:r>
      <w:r w:rsidR="001B6030" w:rsidRPr="001B6030">
        <w:rPr>
          <w:rFonts w:cstheme="minorHAnsi"/>
          <w:b/>
          <w:bCs/>
          <w:sz w:val="19"/>
          <w:szCs w:val="19"/>
        </w:rPr>
        <w:t>sharecenter@str.com</w:t>
      </w:r>
      <w:r>
        <w:rPr>
          <w:rStyle w:val="Hyperlink"/>
          <w:rFonts w:cstheme="minorHAnsi"/>
          <w:bdr w:val="none" w:sz="0" w:space="0" w:color="auto" w:frame="1"/>
        </w:rPr>
        <w:t xml:space="preserve"> </w:t>
      </w:r>
    </w:p>
    <w:p w:rsidR="00C536BB" w:rsidRDefault="00C536BB" w:rsidP="001B6030">
      <w:pPr>
        <w:spacing w:after="0" w:line="240" w:lineRule="atLeast"/>
        <w:outlineLvl w:val="2"/>
        <w:rPr>
          <w:rFonts w:eastAsia="Times New Roman" w:cstheme="minorHAnsi"/>
          <w:b/>
          <w:bCs/>
          <w:color w:val="121625"/>
          <w:sz w:val="21"/>
          <w:szCs w:val="21"/>
        </w:rPr>
      </w:pPr>
    </w:p>
    <w:p w:rsidR="001B6030" w:rsidRPr="00C461EA" w:rsidRDefault="001B6030" w:rsidP="001B603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Orleans, LA</w:t>
      </w:r>
      <w:r w:rsidRPr="00C461EA">
        <w:rPr>
          <w:rFonts w:eastAsia="Times New Roman" w:cstheme="minorHAnsi"/>
          <w:b/>
          <w:bCs/>
          <w:color w:val="121625"/>
          <w:sz w:val="21"/>
          <w:szCs w:val="21"/>
        </w:rPr>
        <w:t>: </w:t>
      </w:r>
      <w:r>
        <w:rPr>
          <w:rFonts w:eastAsia="Times New Roman" w:cstheme="minorHAnsi"/>
          <w:b/>
          <w:bCs/>
          <w:color w:val="121625"/>
          <w:sz w:val="21"/>
          <w:szCs w:val="21"/>
        </w:rPr>
        <w:t>July 23-24</w:t>
      </w:r>
    </w:p>
    <w:p w:rsidR="001B6030" w:rsidRPr="001B6030" w:rsidRDefault="001B6030" w:rsidP="001B603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Tuesday, July</w:t>
      </w:r>
      <w:r w:rsidRPr="00C461EA">
        <w:rPr>
          <w:rFonts w:eastAsia="Times New Roman" w:cstheme="minorHAnsi"/>
          <w:color w:val="121625"/>
          <w:sz w:val="19"/>
          <w:szCs w:val="19"/>
        </w:rPr>
        <w:t xml:space="preserve"> </w:t>
      </w:r>
      <w:r>
        <w:rPr>
          <w:rFonts w:eastAsia="Times New Roman" w:cstheme="minorHAnsi"/>
          <w:color w:val="121625"/>
          <w:sz w:val="19"/>
          <w:szCs w:val="19"/>
        </w:rPr>
        <w:t>23</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Wednesday July 24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Pr="001B6030">
        <w:rPr>
          <w:bCs/>
          <w:sz w:val="19"/>
          <w:szCs w:val="19"/>
        </w:rPr>
        <w:t>The</w:t>
      </w:r>
      <w:r w:rsidRPr="001B6030">
        <w:rPr>
          <w:b/>
          <w:bCs/>
          <w:sz w:val="19"/>
          <w:szCs w:val="19"/>
        </w:rPr>
        <w:t xml:space="preserve"> </w:t>
      </w:r>
      <w:r w:rsidRPr="001B6030">
        <w:rPr>
          <w:bCs/>
          <w:sz w:val="19"/>
          <w:szCs w:val="19"/>
        </w:rPr>
        <w:t>University of New Orleans, Kirschman Hall 462, 2000 Lakeshore Drive, New Orleans, LA 70148</w:t>
      </w:r>
    </w:p>
    <w:p w:rsidR="001B6030" w:rsidRDefault="001B6030" w:rsidP="001B6030">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1B6030" w:rsidRDefault="001B6030" w:rsidP="001B6030">
      <w:pPr>
        <w:pStyle w:val="BasicParagraph"/>
        <w:tabs>
          <w:tab w:val="left" w:pos="1680"/>
        </w:tabs>
        <w:rPr>
          <w:rFonts w:eastAsia="Times New Roman" w:cstheme="minorHAnsi"/>
          <w:color w:val="121625"/>
          <w:sz w:val="19"/>
          <w:szCs w:val="19"/>
        </w:rPr>
      </w:pPr>
    </w:p>
    <w:p w:rsidR="001B6030" w:rsidRPr="00C461EA" w:rsidRDefault="001B6030" w:rsidP="001B6030">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Pr>
          <w:rFonts w:eastAsia="Times New Roman" w:cstheme="minorHAnsi"/>
          <w:b/>
          <w:bCs/>
          <w:color w:val="121625"/>
          <w:sz w:val="21"/>
          <w:szCs w:val="21"/>
        </w:rPr>
        <w:t>3-14</w:t>
      </w:r>
    </w:p>
    <w:p w:rsidR="001B6030" w:rsidRPr="00C461EA" w:rsidRDefault="001B6030" w:rsidP="001B603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Tuesday, August 13</w:t>
      </w:r>
      <w:r w:rsidRPr="00C461EA">
        <w:rPr>
          <w:rFonts w:eastAsia="Times New Roman" w:cstheme="minorHAnsi"/>
          <w:color w:val="121625"/>
          <w:sz w:val="19"/>
          <w:szCs w:val="19"/>
        </w:rPr>
        <w:t xml:space="preserve"> | 9:00 a.m. - 5:00 p.m. and Wedne</w:t>
      </w:r>
      <w:r>
        <w:rPr>
          <w:rFonts w:eastAsia="Times New Roman" w:cstheme="minorHAnsi"/>
          <w:color w:val="121625"/>
          <w:sz w:val="19"/>
          <w:szCs w:val="19"/>
        </w:rPr>
        <w:t>sday, August 14 | 9:00 a.m. - 5</w:t>
      </w:r>
      <w:r w:rsidRPr="00C461EA">
        <w:rPr>
          <w:rFonts w:eastAsia="Times New Roman" w:cstheme="minorHAnsi"/>
          <w:color w:val="121625"/>
          <w:sz w:val="19"/>
          <w:szCs w:val="19"/>
        </w:rPr>
        <w:t>:00 p.m. (classroom will open by 08:30 a.m. both days)</w:t>
      </w:r>
    </w:p>
    <w:p w:rsidR="001B6030" w:rsidRDefault="001B6030" w:rsidP="001B6030">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STR Corporate Office, 735 East Main Street, Hendersonville, Tennessee 37075</w:t>
      </w:r>
    </w:p>
    <w:p w:rsidR="001016B1" w:rsidRDefault="001016B1" w:rsidP="001016B1">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1B6030" w:rsidRDefault="001B6030" w:rsidP="001B6030">
      <w:pPr>
        <w:pStyle w:val="BasicParagraph"/>
        <w:tabs>
          <w:tab w:val="left" w:pos="1680"/>
        </w:tabs>
        <w:rPr>
          <w:rFonts w:eastAsia="Times New Roman" w:cstheme="minorHAnsi"/>
          <w:color w:val="121625"/>
          <w:sz w:val="19"/>
          <w:szCs w:val="19"/>
        </w:rPr>
      </w:pPr>
    </w:p>
    <w:p w:rsidR="001B6030" w:rsidRDefault="001B6030" w:rsidP="001B6030">
      <w:pPr>
        <w:spacing w:after="0" w:line="240" w:lineRule="atLeast"/>
        <w:outlineLvl w:val="2"/>
        <w:rPr>
          <w:rFonts w:eastAsia="Times New Roman" w:cstheme="minorHAnsi"/>
          <w:color w:val="121625"/>
          <w:sz w:val="19"/>
          <w:szCs w:val="19"/>
        </w:rPr>
      </w:pPr>
      <w:r>
        <w:rPr>
          <w:rFonts w:eastAsia="Times New Roman" w:cstheme="minorHAnsi"/>
          <w:b/>
          <w:bCs/>
          <w:color w:val="121625"/>
          <w:sz w:val="21"/>
          <w:szCs w:val="21"/>
        </w:rPr>
        <w:t>London, UK: November 8-9 (</w:t>
      </w:r>
      <w:r w:rsidR="00AC3F69">
        <w:rPr>
          <w:rFonts w:eastAsia="Times New Roman" w:cstheme="minorHAnsi"/>
          <w:b/>
          <w:bCs/>
          <w:color w:val="121625"/>
          <w:sz w:val="21"/>
          <w:szCs w:val="21"/>
        </w:rPr>
        <w:t>Tentative</w:t>
      </w:r>
      <w:r>
        <w:rPr>
          <w:rFonts w:eastAsia="Times New Roman" w:cstheme="minorHAnsi"/>
          <w:b/>
          <w:bCs/>
          <w:color w:val="121625"/>
          <w:sz w:val="21"/>
          <w:szCs w:val="21"/>
        </w:rPr>
        <w:t>)</w:t>
      </w:r>
    </w:p>
    <w:p w:rsidR="00887477" w:rsidRDefault="00887477" w:rsidP="00887477">
      <w:pPr>
        <w:pStyle w:val="BasicParagraph"/>
        <w:tabs>
          <w:tab w:val="left" w:pos="1680"/>
        </w:tabs>
        <w:rPr>
          <w:rFonts w:asciiTheme="minorHAnsi" w:hAnsiTheme="minorHAnsi"/>
          <w:b/>
          <w:color w:val="028675"/>
          <w:sz w:val="21"/>
          <w:szCs w:val="21"/>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A03EDB" w:rsidRDefault="00B80F6A" w:rsidP="00B80F6A">
      <w:pPr>
        <w:spacing w:after="0" w:line="240" w:lineRule="auto"/>
        <w:rPr>
          <w:bCs/>
          <w:i/>
          <w:color w:val="767171" w:themeColor="background2" w:themeShade="80"/>
          <w:sz w:val="20"/>
          <w:szCs w:val="20"/>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Haaga-Helia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Haaga-Helia University of Applied Sciences</w:t>
      </w:r>
    </w:p>
    <w:p w:rsidR="00B80F6A" w:rsidRPr="00A03EDB" w:rsidRDefault="00B80F6A"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A03EDB" w:rsidRDefault="00B80F6A" w:rsidP="00B80F6A">
      <w:pPr>
        <w:pStyle w:val="NormalWeb"/>
        <w:spacing w:before="0" w:after="0"/>
        <w:rPr>
          <w:b/>
          <w:i/>
          <w:color w:val="767171" w:themeColor="background2" w:themeShade="80"/>
          <w:sz w:val="20"/>
          <w:szCs w:val="20"/>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Henton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A03EDB" w:rsidRPr="00A03EDB" w:rsidRDefault="00A03EDB" w:rsidP="00A03EDB">
      <w:pPr>
        <w:pStyle w:val="BasicParagraph"/>
        <w:tabs>
          <w:tab w:val="left" w:pos="1680"/>
        </w:tabs>
        <w:rPr>
          <w:rFonts w:asciiTheme="minorHAnsi" w:hAnsiTheme="minorHAnsi"/>
          <w:b/>
          <w:color w:val="028675"/>
          <w:sz w:val="20"/>
          <w:szCs w:val="20"/>
        </w:rPr>
      </w:pPr>
    </w:p>
    <w:p w:rsidR="00A03EDB" w:rsidRPr="00B80F6A" w:rsidRDefault="00A03EDB" w:rsidP="00A03EDB">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A03EDB" w:rsidRPr="00A03EDB" w:rsidRDefault="00A03EDB" w:rsidP="00A03EDB">
      <w:pPr>
        <w:spacing w:after="0"/>
        <w:rPr>
          <w:rFonts w:eastAsia="Times New Roman"/>
          <w:color w:val="000000"/>
          <w:sz w:val="16"/>
          <w:szCs w:val="16"/>
        </w:rPr>
      </w:pPr>
      <w:r w:rsidRPr="00627F72">
        <w:rPr>
          <w:rFonts w:eastAsia="Times New Roman"/>
          <w:color w:val="000000"/>
          <w:sz w:val="19"/>
          <w:szCs w:val="19"/>
        </w:rPr>
        <w:t xml:space="preserve"> </w:t>
      </w: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A03EDB" w:rsidRPr="00A03EDB" w:rsidRDefault="00A03EDB" w:rsidP="00A03EDB">
      <w:pPr>
        <w:spacing w:after="0"/>
        <w:rPr>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“It is vital at Carlson Rezidor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lastRenderedPageBreak/>
        <w:t>Jeff Wermager, CRME</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Carlson Rezidor Hotel Group</w:t>
      </w:r>
    </w:p>
    <w:p w:rsidR="00A03EDB" w:rsidRPr="00A03EDB" w:rsidRDefault="00A03EDB" w:rsidP="00A03EDB">
      <w:pPr>
        <w:spacing w:after="0"/>
        <w:rPr>
          <w:rFonts w:cs="Arial"/>
          <w:color w:val="000000"/>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A03EDB" w:rsidRPr="00A03EDB" w:rsidRDefault="00A03EDB" w:rsidP="00A03EDB">
      <w:pPr>
        <w:spacing w:after="0"/>
        <w:rPr>
          <w:rFonts w:cs="Arial"/>
          <w:color w:val="000000"/>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A03EDB" w:rsidRPr="00A03EDB" w:rsidRDefault="00A03EDB" w:rsidP="00A03EDB">
      <w:pPr>
        <w:spacing w:after="0"/>
        <w:ind w:left="720"/>
        <w:rPr>
          <w:rFonts w:cs="Tahoma"/>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B80F6A" w:rsidRPr="00A03EDB" w:rsidRDefault="00B80F6A" w:rsidP="00A03EDB">
      <w:pPr>
        <w:pStyle w:val="NormalWeb"/>
        <w:spacing w:before="0" w:after="0"/>
        <w:ind w:left="90"/>
        <w:rPr>
          <w:rFonts w:asciiTheme="minorHAnsi" w:hAnsiTheme="minorHAnsi" w:cs="Arial"/>
          <w:bCs/>
          <w:color w:val="028675"/>
          <w:sz w:val="20"/>
          <w:szCs w:val="20"/>
        </w:rPr>
      </w:pPr>
    </w:p>
    <w:sectPr w:rsidR="00B80F6A" w:rsidRPr="00A03EDB" w:rsidSect="00AA240E">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56" w:rsidRDefault="00061756" w:rsidP="009013D1">
      <w:pPr>
        <w:spacing w:after="0" w:line="240" w:lineRule="auto"/>
      </w:pPr>
      <w:r>
        <w:separator/>
      </w:r>
    </w:p>
  </w:endnote>
  <w:endnote w:type="continuationSeparator" w:id="0">
    <w:p w:rsidR="00061756" w:rsidRDefault="00061756"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e Gothic LT Pro Light">
    <w:altName w:val="Trade Gothic LT Pro Light"/>
    <w:panose1 w:val="020B0604020202020204"/>
    <w:charset w:val="00"/>
    <w:family w:val="swiss"/>
    <w:notTrueType/>
    <w:pitch w:val="variable"/>
    <w:sig w:usb0="800000AF" w:usb1="5000204A"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56" w:rsidRDefault="00061756" w:rsidP="009013D1">
      <w:pPr>
        <w:spacing w:after="0" w:line="240" w:lineRule="auto"/>
      </w:pPr>
      <w:r>
        <w:separator/>
      </w:r>
    </w:p>
  </w:footnote>
  <w:footnote w:type="continuationSeparator" w:id="0">
    <w:p w:rsidR="00061756" w:rsidRDefault="00061756"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55E63"/>
    <w:rsid w:val="00061756"/>
    <w:rsid w:val="000630F9"/>
    <w:rsid w:val="000665B2"/>
    <w:rsid w:val="000703A2"/>
    <w:rsid w:val="00076635"/>
    <w:rsid w:val="001016B1"/>
    <w:rsid w:val="00113104"/>
    <w:rsid w:val="0013113F"/>
    <w:rsid w:val="00136CD2"/>
    <w:rsid w:val="001659E9"/>
    <w:rsid w:val="00172594"/>
    <w:rsid w:val="001915CA"/>
    <w:rsid w:val="001B6030"/>
    <w:rsid w:val="001E2625"/>
    <w:rsid w:val="00294AFE"/>
    <w:rsid w:val="002A3EF6"/>
    <w:rsid w:val="002C0296"/>
    <w:rsid w:val="002E4DF7"/>
    <w:rsid w:val="003219DF"/>
    <w:rsid w:val="00324694"/>
    <w:rsid w:val="003A4BA7"/>
    <w:rsid w:val="003F5C61"/>
    <w:rsid w:val="00432C27"/>
    <w:rsid w:val="00443436"/>
    <w:rsid w:val="00492EC2"/>
    <w:rsid w:val="005274AE"/>
    <w:rsid w:val="00550A3A"/>
    <w:rsid w:val="005941D0"/>
    <w:rsid w:val="005B5207"/>
    <w:rsid w:val="005C6BE7"/>
    <w:rsid w:val="005E068F"/>
    <w:rsid w:val="005E2BFB"/>
    <w:rsid w:val="006006B6"/>
    <w:rsid w:val="00620F81"/>
    <w:rsid w:val="0069034B"/>
    <w:rsid w:val="006C18AF"/>
    <w:rsid w:val="006C5699"/>
    <w:rsid w:val="006D3257"/>
    <w:rsid w:val="00701DC1"/>
    <w:rsid w:val="0072759A"/>
    <w:rsid w:val="00735437"/>
    <w:rsid w:val="0076233D"/>
    <w:rsid w:val="00782D3D"/>
    <w:rsid w:val="007A4ABC"/>
    <w:rsid w:val="007D2856"/>
    <w:rsid w:val="007E11E3"/>
    <w:rsid w:val="007E789C"/>
    <w:rsid w:val="0080155C"/>
    <w:rsid w:val="00803797"/>
    <w:rsid w:val="00813FE8"/>
    <w:rsid w:val="00846650"/>
    <w:rsid w:val="008515B4"/>
    <w:rsid w:val="00853629"/>
    <w:rsid w:val="00883B13"/>
    <w:rsid w:val="00887477"/>
    <w:rsid w:val="008B178C"/>
    <w:rsid w:val="008D1162"/>
    <w:rsid w:val="009013D1"/>
    <w:rsid w:val="00913663"/>
    <w:rsid w:val="009225D7"/>
    <w:rsid w:val="009532F0"/>
    <w:rsid w:val="00974259"/>
    <w:rsid w:val="009A5F35"/>
    <w:rsid w:val="009B4AD9"/>
    <w:rsid w:val="009B5643"/>
    <w:rsid w:val="00A03EDB"/>
    <w:rsid w:val="00A255D7"/>
    <w:rsid w:val="00A54261"/>
    <w:rsid w:val="00A76AF1"/>
    <w:rsid w:val="00AA240E"/>
    <w:rsid w:val="00AA255A"/>
    <w:rsid w:val="00AC3F69"/>
    <w:rsid w:val="00AC4AC4"/>
    <w:rsid w:val="00AD68DD"/>
    <w:rsid w:val="00B1436F"/>
    <w:rsid w:val="00B5104D"/>
    <w:rsid w:val="00B64D03"/>
    <w:rsid w:val="00B7577A"/>
    <w:rsid w:val="00B80F6A"/>
    <w:rsid w:val="00BD43E6"/>
    <w:rsid w:val="00BE6088"/>
    <w:rsid w:val="00BF1930"/>
    <w:rsid w:val="00C461EA"/>
    <w:rsid w:val="00C536BB"/>
    <w:rsid w:val="00C5549D"/>
    <w:rsid w:val="00C56F28"/>
    <w:rsid w:val="00C67D00"/>
    <w:rsid w:val="00D3597C"/>
    <w:rsid w:val="00D54528"/>
    <w:rsid w:val="00DA18CA"/>
    <w:rsid w:val="00DC4113"/>
    <w:rsid w:val="00DD6C35"/>
    <w:rsid w:val="00E01B20"/>
    <w:rsid w:val="00E3108A"/>
    <w:rsid w:val="00E3784D"/>
    <w:rsid w:val="00E6701C"/>
    <w:rsid w:val="00E6752C"/>
    <w:rsid w:val="00E72B42"/>
    <w:rsid w:val="00E81E3B"/>
    <w:rsid w:val="00E83B0C"/>
    <w:rsid w:val="00EA0C2C"/>
    <w:rsid w:val="00EA5D2B"/>
    <w:rsid w:val="00ED3168"/>
    <w:rsid w:val="00EE01DD"/>
    <w:rsid w:val="00EF3FEA"/>
    <w:rsid w:val="00F33859"/>
    <w:rsid w:val="00F51194"/>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a@ahlei.org" TargetMode="External"/><Relationship Id="rId18" Type="http://schemas.openxmlformats.org/officeDocument/2006/relationships/hyperlink" Target="mailto:chia@ahlei.org" TargetMode="External"/><Relationship Id="rId26" Type="http://schemas.openxmlformats.org/officeDocument/2006/relationships/hyperlink" Target="mailto:chia@ahlei.org" TargetMode="External"/><Relationship Id="rId3" Type="http://schemas.openxmlformats.org/officeDocument/2006/relationships/settings" Target="settings.xml"/><Relationship Id="rId21" Type="http://schemas.openxmlformats.org/officeDocument/2006/relationships/hyperlink" Target="mailto:chia@ahlei.org"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chia@ahlei.org" TargetMode="External"/><Relationship Id="rId17" Type="http://schemas.openxmlformats.org/officeDocument/2006/relationships/hyperlink" Target="mailto:sharecenter@str.com" TargetMode="External"/><Relationship Id="rId25" Type="http://schemas.openxmlformats.org/officeDocument/2006/relationships/hyperlink" Target="mailto:sharecenter@str.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ia@ahlei.org" TargetMode="External"/><Relationship Id="rId20" Type="http://schemas.openxmlformats.org/officeDocument/2006/relationships/hyperlink" Target="mailto:sharecenter@str.com" TargetMode="External"/><Relationship Id="rId29" Type="http://schemas.openxmlformats.org/officeDocument/2006/relationships/hyperlink" Target="mailto:chia@ahle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24" Type="http://schemas.openxmlformats.org/officeDocument/2006/relationships/hyperlink" Target="mailto:chia@ahlei.org" TargetMode="External"/><Relationship Id="rId32" Type="http://schemas.openxmlformats.org/officeDocument/2006/relationships/hyperlink" Target="mailto:chia@ahlei.org" TargetMode="Externa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sharecenter@str.com" TargetMode="External"/><Relationship Id="rId28" Type="http://schemas.openxmlformats.org/officeDocument/2006/relationships/hyperlink" Target="mailto:chia@ahlei.org" TargetMode="External"/><Relationship Id="rId10" Type="http://schemas.openxmlformats.org/officeDocument/2006/relationships/hyperlink" Target="mailto:chia@ahlei.org" TargetMode="External"/><Relationship Id="rId19" Type="http://schemas.openxmlformats.org/officeDocument/2006/relationships/hyperlink" Target="mailto:chia@ahlei.org" TargetMode="External"/><Relationship Id="rId31"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yperlink" Target="mailto:sharecenter@str.com" TargetMode="External"/><Relationship Id="rId22" Type="http://schemas.openxmlformats.org/officeDocument/2006/relationships/hyperlink" Target="mailto:chia@ahlei.org" TargetMode="External"/><Relationship Id="rId27" Type="http://schemas.openxmlformats.org/officeDocument/2006/relationships/hyperlink" Target="mailto:sharecenter@str.com" TargetMode="External"/><Relationship Id="rId30" Type="http://schemas.openxmlformats.org/officeDocument/2006/relationships/hyperlink" Target="mailto:sharecenter@str.com" TargetMode="External"/><Relationship Id="rId8" Type="http://schemas.openxmlformats.org/officeDocument/2006/relationships/hyperlink" Target="mailto:sharecenter@st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Penny Jose</cp:lastModifiedBy>
  <cp:revision>2</cp:revision>
  <cp:lastPrinted>2019-04-09T21:43:00Z</cp:lastPrinted>
  <dcterms:created xsi:type="dcterms:W3CDTF">2019-06-14T07:04:00Z</dcterms:created>
  <dcterms:modified xsi:type="dcterms:W3CDTF">2019-06-14T07:04:00Z</dcterms:modified>
</cp:coreProperties>
</file>